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A6CE" w14:textId="2CF8A2A3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ZARZĄDZENIE Nr </w:t>
      </w:r>
      <w:r w:rsidR="003E0AB1">
        <w:rPr>
          <w:rFonts w:eastAsia="Batang" w:cs="Times New Roman"/>
          <w:b/>
          <w:sz w:val="28"/>
          <w:szCs w:val="28"/>
        </w:rPr>
        <w:t>4</w:t>
      </w:r>
      <w:r w:rsidR="00AD3244">
        <w:rPr>
          <w:rFonts w:eastAsia="Batang" w:cs="Times New Roman"/>
          <w:b/>
          <w:sz w:val="28"/>
          <w:szCs w:val="28"/>
        </w:rPr>
        <w:t>8</w:t>
      </w:r>
      <w:r w:rsidRPr="00577FC7">
        <w:rPr>
          <w:rFonts w:eastAsia="Batang" w:cs="Times New Roman"/>
          <w:b/>
          <w:sz w:val="28"/>
          <w:szCs w:val="28"/>
        </w:rPr>
        <w:t>.20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</w:p>
    <w:p w14:paraId="62A3FA4F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>WÓJTA GMINY ZŁOTÓW</w:t>
      </w:r>
    </w:p>
    <w:p w14:paraId="47C6A1DC" w14:textId="2857A4D9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577FC7">
        <w:rPr>
          <w:rFonts w:eastAsia="Batang" w:cs="Times New Roman"/>
          <w:b/>
          <w:sz w:val="28"/>
          <w:szCs w:val="28"/>
        </w:rPr>
        <w:t xml:space="preserve">z dnia </w:t>
      </w:r>
      <w:r w:rsidR="00AD3244">
        <w:rPr>
          <w:rFonts w:eastAsia="Batang" w:cs="Times New Roman"/>
          <w:b/>
          <w:sz w:val="28"/>
          <w:szCs w:val="28"/>
        </w:rPr>
        <w:t>22</w:t>
      </w:r>
      <w:r w:rsidR="00124C27">
        <w:rPr>
          <w:rFonts w:eastAsia="Batang" w:cs="Times New Roman"/>
          <w:b/>
          <w:sz w:val="28"/>
          <w:szCs w:val="28"/>
        </w:rPr>
        <w:t xml:space="preserve"> </w:t>
      </w:r>
      <w:r w:rsidR="003E0AB1">
        <w:rPr>
          <w:rFonts w:eastAsia="Batang" w:cs="Times New Roman"/>
          <w:b/>
          <w:sz w:val="28"/>
          <w:szCs w:val="28"/>
        </w:rPr>
        <w:t>kwietnia</w:t>
      </w:r>
      <w:r w:rsidRPr="00577FC7">
        <w:rPr>
          <w:rFonts w:eastAsia="Batang" w:cs="Times New Roman"/>
          <w:b/>
          <w:sz w:val="28"/>
          <w:szCs w:val="28"/>
        </w:rPr>
        <w:t xml:space="preserve"> 20</w:t>
      </w:r>
      <w:r w:rsidR="00EB1F5E">
        <w:rPr>
          <w:rFonts w:eastAsia="Batang" w:cs="Times New Roman"/>
          <w:b/>
          <w:sz w:val="28"/>
          <w:szCs w:val="28"/>
        </w:rPr>
        <w:t>2</w:t>
      </w:r>
      <w:r w:rsidR="003E0AB1">
        <w:rPr>
          <w:rFonts w:eastAsia="Batang" w:cs="Times New Roman"/>
          <w:b/>
          <w:sz w:val="28"/>
          <w:szCs w:val="28"/>
        </w:rPr>
        <w:t>1</w:t>
      </w:r>
      <w:r w:rsidRPr="00577FC7">
        <w:rPr>
          <w:rFonts w:eastAsia="Batang" w:cs="Times New Roman"/>
          <w:b/>
          <w:sz w:val="28"/>
          <w:szCs w:val="28"/>
        </w:rPr>
        <w:t xml:space="preserve"> r.</w:t>
      </w:r>
    </w:p>
    <w:p w14:paraId="2A3C43C0" w14:textId="77777777" w:rsidR="00577FC7" w:rsidRPr="00577FC7" w:rsidRDefault="00577FC7" w:rsidP="00577FC7">
      <w:pPr>
        <w:spacing w:after="0"/>
        <w:jc w:val="center"/>
        <w:rPr>
          <w:rFonts w:eastAsia="Batang" w:cs="Times New Roman"/>
          <w:b/>
          <w:sz w:val="24"/>
        </w:rPr>
      </w:pPr>
    </w:p>
    <w:p w14:paraId="64FFD385" w14:textId="6886DA71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577FC7">
        <w:rPr>
          <w:rFonts w:eastAsia="Batang" w:cs="Times New Roman"/>
          <w:b/>
          <w:bCs/>
          <w:sz w:val="24"/>
        </w:rPr>
        <w:t xml:space="preserve">w sprawie </w:t>
      </w:r>
      <w:r w:rsidR="00124C27" w:rsidRPr="00577FC7">
        <w:rPr>
          <w:rFonts w:eastAsia="Batang" w:cs="Times New Roman"/>
          <w:b/>
          <w:bCs/>
          <w:sz w:val="24"/>
        </w:rPr>
        <w:t>ogłoszenia przetargu</w:t>
      </w:r>
      <w:r w:rsidRPr="00577FC7">
        <w:rPr>
          <w:rFonts w:eastAsia="Batang" w:cs="Times New Roman"/>
          <w:b/>
          <w:bCs/>
          <w:sz w:val="24"/>
        </w:rPr>
        <w:t xml:space="preserve"> ustnego </w:t>
      </w:r>
      <w:r w:rsidR="005F10A2">
        <w:rPr>
          <w:rFonts w:eastAsia="Batang" w:cs="Times New Roman"/>
          <w:b/>
          <w:bCs/>
          <w:sz w:val="24"/>
        </w:rPr>
        <w:t>nie</w:t>
      </w:r>
      <w:r>
        <w:rPr>
          <w:rFonts w:eastAsia="Batang" w:cs="Times New Roman"/>
          <w:b/>
          <w:bCs/>
          <w:sz w:val="24"/>
        </w:rPr>
        <w:t>o</w:t>
      </w:r>
      <w:r w:rsidRPr="00577FC7">
        <w:rPr>
          <w:rFonts w:eastAsia="Batang" w:cs="Times New Roman"/>
          <w:b/>
          <w:bCs/>
          <w:sz w:val="24"/>
        </w:rPr>
        <w:t xml:space="preserve">graniczonego na sprzedaż </w:t>
      </w:r>
      <w:r w:rsidR="00A72428">
        <w:rPr>
          <w:rFonts w:eastAsia="Batang" w:cs="Times New Roman"/>
          <w:b/>
          <w:bCs/>
          <w:sz w:val="24"/>
        </w:rPr>
        <w:t>nieruchomości gruntowej dz.</w:t>
      </w:r>
      <w:r w:rsidR="00F553BF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nr </w:t>
      </w:r>
      <w:r w:rsidR="00AD3244">
        <w:rPr>
          <w:rFonts w:eastAsia="Batang" w:cs="Times New Roman"/>
          <w:b/>
          <w:bCs/>
          <w:sz w:val="24"/>
        </w:rPr>
        <w:t>628/2</w:t>
      </w:r>
      <w:r w:rsidR="00936199">
        <w:rPr>
          <w:rFonts w:eastAsia="Batang" w:cs="Times New Roman"/>
          <w:b/>
          <w:bCs/>
          <w:sz w:val="24"/>
        </w:rPr>
        <w:t xml:space="preserve"> </w:t>
      </w:r>
      <w:r w:rsidR="00A72428">
        <w:rPr>
          <w:rFonts w:eastAsia="Batang" w:cs="Times New Roman"/>
          <w:b/>
          <w:bCs/>
          <w:sz w:val="24"/>
        </w:rPr>
        <w:t xml:space="preserve">obręb </w:t>
      </w:r>
      <w:r w:rsidR="00AD3244">
        <w:rPr>
          <w:rFonts w:eastAsia="Batang" w:cs="Times New Roman"/>
          <w:b/>
          <w:bCs/>
          <w:sz w:val="24"/>
        </w:rPr>
        <w:t>Górzna</w:t>
      </w:r>
      <w:r w:rsidRPr="00577FC7">
        <w:rPr>
          <w:rFonts w:eastAsia="Batang" w:cs="Times New Roman"/>
          <w:b/>
          <w:bCs/>
          <w:sz w:val="24"/>
        </w:rPr>
        <w:t xml:space="preserve"> gmina </w:t>
      </w:r>
      <w:r>
        <w:rPr>
          <w:rFonts w:eastAsia="Batang" w:cs="Times New Roman"/>
          <w:b/>
          <w:bCs/>
          <w:sz w:val="24"/>
        </w:rPr>
        <w:t>Złotów</w:t>
      </w:r>
      <w:r w:rsidRPr="00577FC7">
        <w:rPr>
          <w:rFonts w:eastAsia="Batang" w:cs="Times New Roman"/>
          <w:b/>
          <w:bCs/>
          <w:sz w:val="24"/>
        </w:rPr>
        <w:t xml:space="preserve"> i</w:t>
      </w:r>
      <w:r>
        <w:rPr>
          <w:rFonts w:eastAsia="Batang" w:cs="Times New Roman"/>
          <w:b/>
          <w:bCs/>
          <w:sz w:val="24"/>
        </w:rPr>
        <w:t xml:space="preserve"> powołania komisji przetargowej</w:t>
      </w:r>
    </w:p>
    <w:p w14:paraId="45628D0D" w14:textId="77777777" w:rsidR="00577FC7" w:rsidRPr="00577FC7" w:rsidRDefault="00577FC7" w:rsidP="00577FC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70CA0F99" w14:textId="061814EF" w:rsidR="00577FC7" w:rsidRPr="00693354" w:rsidRDefault="00577FC7" w:rsidP="00095E55">
      <w:pPr>
        <w:autoSpaceDE w:val="0"/>
        <w:autoSpaceDN w:val="0"/>
        <w:adjustRightInd w:val="0"/>
        <w:spacing w:after="0"/>
        <w:rPr>
          <w:rFonts w:eastAsia="Batang" w:cs="Times New Roman"/>
        </w:rPr>
      </w:pPr>
      <w:r w:rsidRPr="00693354">
        <w:t>Na podstawie art. 30 ust. 2 pkt 3 ustawy z dnia 8 marca 1990 r. o samorządzie gminnym (</w:t>
      </w:r>
      <w:bookmarkStart w:id="0" w:name="_Hlk505930880"/>
      <w:r w:rsidR="00FE0C87" w:rsidRPr="00693354">
        <w:rPr>
          <w:rFonts w:eastAsia="Batang" w:cs="Times New Roman"/>
        </w:rPr>
        <w:t xml:space="preserve">tj. </w:t>
      </w:r>
      <w:r w:rsidR="00A931F7" w:rsidRPr="00693354">
        <w:rPr>
          <w:rFonts w:eastAsia="Batang" w:cs="Times New Roman"/>
        </w:rPr>
        <w:t>Dz.U. z</w:t>
      </w:r>
      <w:r w:rsidR="00956396" w:rsidRPr="00693354">
        <w:rPr>
          <w:rFonts w:eastAsia="Batang" w:cs="Times New Roman"/>
        </w:rPr>
        <w:t> </w:t>
      </w:r>
      <w:r w:rsidR="00A931F7" w:rsidRPr="00693354">
        <w:rPr>
          <w:rFonts w:eastAsia="Batang" w:cs="Times New Roman"/>
        </w:rPr>
        <w:t>20</w:t>
      </w:r>
      <w:r w:rsidR="00124C27" w:rsidRPr="00693354">
        <w:rPr>
          <w:rFonts w:eastAsia="Batang" w:cs="Times New Roman"/>
        </w:rPr>
        <w:t>20</w:t>
      </w:r>
      <w:r w:rsidR="00A931F7" w:rsidRPr="00693354">
        <w:rPr>
          <w:rFonts w:eastAsia="Batang" w:cs="Times New Roman"/>
        </w:rPr>
        <w:t xml:space="preserve"> r. poz. </w:t>
      </w:r>
      <w:r w:rsidR="00124C27" w:rsidRPr="00693354">
        <w:rPr>
          <w:rFonts w:eastAsia="Batang" w:cs="Times New Roman"/>
        </w:rPr>
        <w:t>713</w:t>
      </w:r>
      <w:r w:rsidR="00A931F7" w:rsidRPr="00693354">
        <w:rPr>
          <w:rFonts w:eastAsia="Batang" w:cs="Times New Roman"/>
        </w:rPr>
        <w:t xml:space="preserve"> ze zm.</w:t>
      </w:r>
      <w:r w:rsidR="00A931F7" w:rsidRPr="00693354">
        <w:rPr>
          <w:rFonts w:eastAsia="Batang" w:cs="Times New Roman"/>
          <w:vertAlign w:val="superscript"/>
        </w:rPr>
        <w:footnoteReference w:id="1"/>
      </w:r>
      <w:bookmarkEnd w:id="0"/>
      <w:r w:rsidR="00A931F7" w:rsidRPr="00693354">
        <w:rPr>
          <w:rFonts w:eastAsia="Batang" w:cs="Times New Roman"/>
        </w:rPr>
        <w:t>)</w:t>
      </w:r>
      <w:r w:rsidR="00D608E8" w:rsidRPr="00693354">
        <w:rPr>
          <w:rFonts w:eastAsia="Batang" w:cs="Times New Roman"/>
        </w:rPr>
        <w:t xml:space="preserve">, </w:t>
      </w:r>
      <w:r w:rsidRPr="00693354">
        <w:t>art.</w:t>
      </w:r>
      <w:r w:rsidR="00D608E8" w:rsidRPr="00693354">
        <w:t xml:space="preserve">37 ust. 1 i art. </w:t>
      </w:r>
      <w:r w:rsidRPr="00693354">
        <w:t> 3</w:t>
      </w:r>
      <w:r w:rsidR="00B55C1B" w:rsidRPr="00693354">
        <w:t>8</w:t>
      </w:r>
      <w:r w:rsidR="00124C27" w:rsidRPr="00693354">
        <w:t xml:space="preserve"> </w:t>
      </w:r>
      <w:r w:rsidR="000E0EEA" w:rsidRPr="00693354">
        <w:t>ust. 1</w:t>
      </w:r>
      <w:r w:rsidR="00D608E8" w:rsidRPr="00693354">
        <w:t xml:space="preserve"> i 2</w:t>
      </w:r>
      <w:r w:rsidR="000E0EEA" w:rsidRPr="00693354">
        <w:t xml:space="preserve"> </w:t>
      </w:r>
      <w:r w:rsidR="00124C27" w:rsidRPr="00693354">
        <w:t>ustawy</w:t>
      </w:r>
      <w:r w:rsidRPr="00693354">
        <w:t xml:space="preserve"> z dnia 21 sierpnia 1997 r. o gospodarce nieruchomościami </w:t>
      </w:r>
      <w:r w:rsidR="00685D24" w:rsidRPr="00693354">
        <w:rPr>
          <w:rFonts w:eastAsia="Times New Roman" w:cs="Times New Roman"/>
          <w:lang w:eastAsia="pl-PL"/>
        </w:rPr>
        <w:t>(tj. Dz. U. z 20</w:t>
      </w:r>
      <w:r w:rsidR="00B55C1B" w:rsidRPr="00693354">
        <w:rPr>
          <w:rFonts w:eastAsia="Times New Roman" w:cs="Times New Roman"/>
          <w:lang w:eastAsia="pl-PL"/>
        </w:rPr>
        <w:t>20</w:t>
      </w:r>
      <w:r w:rsidR="00685D24" w:rsidRPr="00693354">
        <w:rPr>
          <w:rFonts w:eastAsia="Times New Roman" w:cs="Times New Roman"/>
          <w:lang w:eastAsia="pl-PL"/>
        </w:rPr>
        <w:t xml:space="preserve"> r. poz. </w:t>
      </w:r>
      <w:r w:rsidR="003E0AB1">
        <w:rPr>
          <w:rFonts w:eastAsia="Times New Roman" w:cs="Times New Roman"/>
          <w:lang w:eastAsia="pl-PL"/>
        </w:rPr>
        <w:t>1990</w:t>
      </w:r>
      <w:r w:rsidR="00685D24" w:rsidRPr="00693354">
        <w:rPr>
          <w:rFonts w:eastAsia="Times New Roman" w:cs="Times New Roman"/>
          <w:lang w:eastAsia="pl-PL"/>
        </w:rPr>
        <w:t xml:space="preserve"> ze zm.</w:t>
      </w:r>
      <w:r w:rsidR="00685D24" w:rsidRPr="00693354">
        <w:rPr>
          <w:rFonts w:eastAsia="Batang" w:cs="Times New Roman"/>
          <w:vertAlign w:val="superscript"/>
        </w:rPr>
        <w:footnoteReference w:id="2"/>
      </w:r>
      <w:r w:rsidR="00685D24" w:rsidRPr="00693354">
        <w:rPr>
          <w:rFonts w:eastAsia="Batang" w:cs="Times New Roman"/>
        </w:rPr>
        <w:t xml:space="preserve">) </w:t>
      </w:r>
      <w:r w:rsidRPr="00693354">
        <w:t xml:space="preserve">oraz </w:t>
      </w:r>
      <w:r w:rsidR="005E3067" w:rsidRPr="00693354">
        <w:t xml:space="preserve">§ 3, § 6, § 13 </w:t>
      </w:r>
      <w:r w:rsidRPr="00693354">
        <w:t>rozporządzenia Rady Ministrów z dnia 14 września 2004 r. w sprawie sposobu i trybu przeprowadzania przetargów oraz rokowań na zbycie nieruchomości (</w:t>
      </w:r>
      <w:r w:rsidRPr="00693354">
        <w:rPr>
          <w:rFonts w:eastAsia="Times New Roman" w:cs="Times New Roman"/>
          <w:lang w:eastAsia="pl-PL"/>
        </w:rPr>
        <w:t>tj. Dz. U. z 201</w:t>
      </w:r>
      <w:r w:rsidR="00FE0C87" w:rsidRPr="00693354">
        <w:rPr>
          <w:rFonts w:eastAsia="Times New Roman" w:cs="Times New Roman"/>
          <w:lang w:eastAsia="pl-PL"/>
        </w:rPr>
        <w:t>4</w:t>
      </w:r>
      <w:r w:rsidRPr="00693354">
        <w:rPr>
          <w:rFonts w:eastAsia="Times New Roman" w:cs="Times New Roman"/>
          <w:lang w:eastAsia="pl-PL"/>
        </w:rPr>
        <w:t xml:space="preserve"> r. poz. </w:t>
      </w:r>
      <w:r w:rsidR="00FE0C87" w:rsidRPr="00693354">
        <w:rPr>
          <w:rFonts w:eastAsia="Times New Roman" w:cs="Times New Roman"/>
          <w:lang w:eastAsia="pl-PL"/>
        </w:rPr>
        <w:t>1490</w:t>
      </w:r>
      <w:r w:rsidRPr="00693354">
        <w:rPr>
          <w:rFonts w:eastAsia="Batang" w:cs="Times New Roman"/>
        </w:rPr>
        <w:t xml:space="preserve">) </w:t>
      </w:r>
      <w:r w:rsidRPr="00693354">
        <w:rPr>
          <w:rFonts w:eastAsia="Batang" w:cs="Times New Roman"/>
          <w:b/>
        </w:rPr>
        <w:t>zarządzam co następuje</w:t>
      </w:r>
      <w:r w:rsidRPr="00693354">
        <w:rPr>
          <w:rFonts w:eastAsia="Batang" w:cs="Times New Roman"/>
        </w:rPr>
        <w:t>:</w:t>
      </w:r>
    </w:p>
    <w:p w14:paraId="12C565A8" w14:textId="3D033136" w:rsidR="00577FC7" w:rsidRPr="00577FC7" w:rsidRDefault="0054099D" w:rsidP="00577FC7">
      <w:pPr>
        <w:numPr>
          <w:ilvl w:val="0"/>
          <w:numId w:val="18"/>
        </w:numPr>
        <w:spacing w:before="240" w:after="0"/>
        <w:rPr>
          <w:rFonts w:eastAsia="Calibri" w:cs="Times New Roman"/>
          <w:noProof/>
        </w:rPr>
      </w:pPr>
      <w:r>
        <w:rPr>
          <w:rFonts w:eastAsia="Calibri" w:cs="Times New Roman"/>
          <w:noProof/>
        </w:rPr>
        <w:t xml:space="preserve">Ogłaszam przetarg ustny </w:t>
      </w:r>
      <w:r w:rsidR="005E3067">
        <w:rPr>
          <w:rFonts w:eastAsia="Calibri" w:cs="Times New Roman"/>
          <w:noProof/>
        </w:rPr>
        <w:t>nie</w:t>
      </w:r>
      <w:r>
        <w:rPr>
          <w:rFonts w:eastAsia="Calibri" w:cs="Times New Roman"/>
          <w:noProof/>
        </w:rPr>
        <w:t xml:space="preserve">ograniczony na sprzedaż </w:t>
      </w:r>
      <w:r w:rsidRPr="00602598">
        <w:rPr>
          <w:rFonts w:eastAsia="Calibri" w:cs="Times New Roman"/>
          <w:noProof/>
        </w:rPr>
        <w:t xml:space="preserve">nieruchomości </w:t>
      </w:r>
      <w:r w:rsidRPr="00602598">
        <w:rPr>
          <w:rFonts w:eastAsia="Batang" w:cs="Times New Roman"/>
        </w:rPr>
        <w:t xml:space="preserve">położonej w miejscowości </w:t>
      </w:r>
      <w:r w:rsidR="00AD3244">
        <w:rPr>
          <w:rFonts w:eastAsia="Batang" w:cs="Times New Roman"/>
        </w:rPr>
        <w:t>Górzna</w:t>
      </w:r>
      <w:r w:rsidRPr="00602598">
        <w:rPr>
          <w:rFonts w:eastAsia="Batang" w:cs="Times New Roman"/>
        </w:rPr>
        <w:t xml:space="preserve"> gmina Złotów, oznaczonej w ewidencji gruntów dz</w:t>
      </w:r>
      <w:r w:rsidR="0069415D" w:rsidRPr="00602598">
        <w:rPr>
          <w:rFonts w:eastAsia="Batang" w:cs="Times New Roman"/>
        </w:rPr>
        <w:t xml:space="preserve">. </w:t>
      </w:r>
      <w:r w:rsidRPr="00602598">
        <w:rPr>
          <w:rFonts w:eastAsia="Batang" w:cs="Times New Roman"/>
        </w:rPr>
        <w:t xml:space="preserve">nr </w:t>
      </w:r>
      <w:r w:rsidR="00AD3244">
        <w:rPr>
          <w:rFonts w:eastAsia="Batang" w:cs="Times New Roman"/>
        </w:rPr>
        <w:t>628/2</w:t>
      </w:r>
      <w:r w:rsidRPr="00602598">
        <w:rPr>
          <w:rFonts w:eastAsia="Batang" w:cs="Times New Roman"/>
        </w:rPr>
        <w:t>. Treść</w:t>
      </w:r>
      <w:r>
        <w:rPr>
          <w:rFonts w:eastAsia="Batang" w:cs="Times New Roman"/>
          <w:sz w:val="24"/>
        </w:rPr>
        <w:t xml:space="preserve"> ogłoszenia </w:t>
      </w:r>
      <w:r w:rsidR="00577FC7" w:rsidRPr="00577FC7">
        <w:rPr>
          <w:rFonts w:eastAsia="Calibri" w:cs="Times New Roman"/>
          <w:noProof/>
        </w:rPr>
        <w:t>stanowi</w:t>
      </w:r>
      <w:r>
        <w:rPr>
          <w:rFonts w:eastAsia="Calibri" w:cs="Times New Roman"/>
          <w:noProof/>
        </w:rPr>
        <w:t xml:space="preserve"> </w:t>
      </w:r>
      <w:r w:rsidR="00577FC7" w:rsidRPr="00577FC7">
        <w:rPr>
          <w:rFonts w:eastAsia="Calibri" w:cs="Times New Roman"/>
          <w:noProof/>
        </w:rPr>
        <w:t>załącznik do niniejszego zarządzenia.</w:t>
      </w:r>
    </w:p>
    <w:p w14:paraId="39D9A849" w14:textId="77777777" w:rsidR="0054099D" w:rsidRDefault="00A931F7" w:rsidP="00A931F7">
      <w:pPr>
        <w:rPr>
          <w:lang w:eastAsia="pl-PL"/>
        </w:rPr>
      </w:pPr>
      <w:r w:rsidRPr="00A931F7">
        <w:rPr>
          <w:b/>
          <w:lang w:eastAsia="pl-PL"/>
        </w:rPr>
        <w:t>§2</w:t>
      </w:r>
      <w:r>
        <w:rPr>
          <w:lang w:eastAsia="pl-PL"/>
        </w:rPr>
        <w:t>.</w:t>
      </w:r>
      <w:r w:rsidR="0054099D">
        <w:rPr>
          <w:lang w:eastAsia="pl-PL"/>
        </w:rPr>
        <w:t xml:space="preserve"> Powołuję Komisję Przetargową w celu przeprowadzenia czynności przetargowych w składzie:</w:t>
      </w:r>
    </w:p>
    <w:p w14:paraId="6E19D295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Longin Tomasz- przewodniczący Komisji,</w:t>
      </w:r>
    </w:p>
    <w:p w14:paraId="6FB084B4" w14:textId="77777777" w:rsid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Paweł Michalski- członek Komisji,</w:t>
      </w:r>
    </w:p>
    <w:p w14:paraId="61DFE0DA" w14:textId="77777777" w:rsidR="0054099D" w:rsidRPr="0054099D" w:rsidRDefault="0054099D" w:rsidP="0054099D">
      <w:pPr>
        <w:pStyle w:val="Nagwek3"/>
        <w:rPr>
          <w:lang w:eastAsia="pl-PL"/>
        </w:rPr>
      </w:pPr>
      <w:r>
        <w:rPr>
          <w:lang w:eastAsia="pl-PL"/>
        </w:rPr>
        <w:t>Ewa Pulit- członek Komisji.</w:t>
      </w:r>
    </w:p>
    <w:p w14:paraId="64C207F3" w14:textId="77777777" w:rsidR="00577FC7" w:rsidRPr="00577FC7" w:rsidRDefault="0054099D" w:rsidP="00A931F7">
      <w:pPr>
        <w:rPr>
          <w:lang w:eastAsia="pl-PL"/>
        </w:rPr>
      </w:pPr>
      <w:r w:rsidRPr="00A931F7">
        <w:rPr>
          <w:b/>
          <w:noProof/>
          <w:lang w:eastAsia="pl-PL"/>
        </w:rPr>
        <w:t>§3</w:t>
      </w:r>
      <w:r>
        <w:rPr>
          <w:b/>
          <w:noProof/>
          <w:lang w:eastAsia="pl-PL"/>
        </w:rPr>
        <w:t xml:space="preserve">. </w:t>
      </w:r>
      <w:r w:rsidR="00577FC7" w:rsidRPr="00577FC7">
        <w:rPr>
          <w:lang w:eastAsia="pl-PL"/>
        </w:rPr>
        <w:t>Wykonanie zarządzenia powierza</w:t>
      </w:r>
      <w:r>
        <w:rPr>
          <w:lang w:eastAsia="pl-PL"/>
        </w:rPr>
        <w:t>m</w:t>
      </w:r>
      <w:r w:rsidR="00577FC7" w:rsidRPr="00577FC7">
        <w:rPr>
          <w:lang w:eastAsia="pl-PL"/>
        </w:rPr>
        <w:t xml:space="preserve"> </w:t>
      </w:r>
      <w:r w:rsidRPr="0054099D">
        <w:rPr>
          <w:lang w:eastAsia="pl-PL"/>
        </w:rPr>
        <w:t>Sekretarzowi Gminy Złotów.</w:t>
      </w:r>
    </w:p>
    <w:p w14:paraId="02B7DFAE" w14:textId="77777777" w:rsidR="00577FC7" w:rsidRPr="00577FC7" w:rsidRDefault="00A931F7" w:rsidP="00A931F7">
      <w:pPr>
        <w:rPr>
          <w:rFonts w:eastAsia="Times New Roman"/>
          <w:noProof/>
          <w:lang w:eastAsia="pl-PL"/>
        </w:rPr>
      </w:pPr>
      <w:r w:rsidRPr="00A931F7">
        <w:rPr>
          <w:b/>
          <w:noProof/>
          <w:lang w:eastAsia="pl-PL"/>
        </w:rPr>
        <w:t>§</w:t>
      </w:r>
      <w:r w:rsidR="0054099D">
        <w:rPr>
          <w:b/>
          <w:noProof/>
          <w:lang w:eastAsia="pl-PL"/>
        </w:rPr>
        <w:t>4</w:t>
      </w:r>
      <w:r>
        <w:rPr>
          <w:noProof/>
          <w:lang w:eastAsia="pl-PL"/>
        </w:rPr>
        <w:t xml:space="preserve">. </w:t>
      </w:r>
      <w:r w:rsidR="00577FC7" w:rsidRPr="00577FC7">
        <w:rPr>
          <w:noProof/>
          <w:lang w:eastAsia="pl-PL"/>
        </w:rPr>
        <w:t>Zarządzenie wchodzi w życie z dniem podpisania.</w:t>
      </w:r>
    </w:p>
    <w:p w14:paraId="630CC6FD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7C3ABB44" w14:textId="77777777" w:rsidR="00577FC7" w:rsidRDefault="00577FC7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  <w:sectPr w:rsidR="00577FC7" w:rsidSect="00420EC4">
          <w:headerReference w:type="default" r:id="rId8"/>
          <w:pgSz w:w="11906" w:h="16838"/>
          <w:pgMar w:top="1134" w:right="1418" w:bottom="851" w:left="1418" w:header="709" w:footer="680" w:gutter="0"/>
          <w:cols w:space="708"/>
          <w:docGrid w:linePitch="360"/>
        </w:sectPr>
      </w:pPr>
    </w:p>
    <w:p w14:paraId="742F0AFF" w14:textId="02FB706A" w:rsid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>
        <w:rPr>
          <w:rFonts w:eastAsia="Batang" w:cs="Times New Roman"/>
          <w:b/>
          <w:sz w:val="28"/>
          <w:szCs w:val="28"/>
        </w:rPr>
        <w:lastRenderedPageBreak/>
        <w:t>OGŁOSZENIE</w:t>
      </w:r>
    </w:p>
    <w:p w14:paraId="4BC5DD09" w14:textId="7C158702" w:rsidR="0021572A" w:rsidRPr="006862FC" w:rsidRDefault="0021572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21572A">
        <w:rPr>
          <w:rFonts w:eastAsia="Tahoma" w:cs="Tahoma"/>
          <w:kern w:val="3"/>
          <w:sz w:val="24"/>
          <w:szCs w:val="24"/>
          <w:lang w:eastAsia="pl-PL"/>
        </w:rPr>
        <w:t xml:space="preserve">Na podstawie art. 38 ust. 1 ustawy o gospodarce nieruchomościami </w:t>
      </w:r>
    </w:p>
    <w:p w14:paraId="00BD7A9D" w14:textId="77777777" w:rsidR="007A3DFA" w:rsidRDefault="007A3DFA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</w:p>
    <w:p w14:paraId="0015926F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569F650C" w14:textId="15C7A8A1" w:rsidR="0021572A" w:rsidRPr="0021572A" w:rsidRDefault="0021572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b/>
          <w:kern w:val="3"/>
          <w:sz w:val="24"/>
          <w:szCs w:val="24"/>
          <w:lang w:eastAsia="pl-PL"/>
        </w:rPr>
      </w:pP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ogłasza przetarg ustny </w:t>
      </w:r>
      <w:r w:rsidR="00D608E8">
        <w:rPr>
          <w:rFonts w:eastAsia="Tahoma" w:cs="Tahoma"/>
          <w:b/>
          <w:kern w:val="3"/>
          <w:sz w:val="24"/>
          <w:szCs w:val="24"/>
          <w:lang w:eastAsia="pl-PL"/>
        </w:rPr>
        <w:t>nie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ograniczony na zbycie należącego do Gminy Złotów prawa własności nieruchomości położonej w </w:t>
      </w:r>
      <w:r w:rsidR="00AD3244">
        <w:rPr>
          <w:rFonts w:eastAsia="Tahoma" w:cs="Tahoma"/>
          <w:b/>
          <w:kern w:val="3"/>
          <w:sz w:val="24"/>
          <w:szCs w:val="24"/>
          <w:lang w:eastAsia="pl-PL"/>
        </w:rPr>
        <w:t>Górznej</w:t>
      </w:r>
      <w:r w:rsidR="0069415D">
        <w:rPr>
          <w:rFonts w:eastAsia="Tahoma" w:cs="Tahoma"/>
          <w:b/>
          <w:kern w:val="3"/>
          <w:sz w:val="24"/>
          <w:szCs w:val="24"/>
          <w:lang w:eastAsia="pl-PL"/>
        </w:rPr>
        <w:t xml:space="preserve"> </w:t>
      </w:r>
      <w:r w:rsidRPr="0021572A">
        <w:rPr>
          <w:rFonts w:eastAsia="Tahoma" w:cs="Tahoma"/>
          <w:b/>
          <w:kern w:val="3"/>
          <w:sz w:val="24"/>
          <w:szCs w:val="24"/>
          <w:lang w:eastAsia="pl-PL"/>
        </w:rPr>
        <w:t xml:space="preserve">oznaczonej numerem </w:t>
      </w:r>
      <w:r w:rsidR="00472707">
        <w:rPr>
          <w:rFonts w:eastAsia="Tahoma" w:cs="Tahoma"/>
          <w:b/>
          <w:kern w:val="3"/>
          <w:sz w:val="24"/>
          <w:szCs w:val="24"/>
          <w:lang w:eastAsia="pl-PL"/>
        </w:rPr>
        <w:t xml:space="preserve">działki </w:t>
      </w:r>
      <w:r w:rsidR="00AD3244">
        <w:rPr>
          <w:rFonts w:eastAsia="Tahoma" w:cs="Tahoma"/>
          <w:b/>
          <w:kern w:val="3"/>
          <w:sz w:val="24"/>
          <w:szCs w:val="24"/>
          <w:lang w:eastAsia="pl-PL"/>
        </w:rPr>
        <w:t>628/2</w:t>
      </w:r>
    </w:p>
    <w:p w14:paraId="3BF44F97" w14:textId="77777777" w:rsidR="0021572A" w:rsidRDefault="0092186B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  <w:r>
        <w:rPr>
          <w:rFonts w:eastAsia="Tahoma" w:cs="Tahoma"/>
          <w:kern w:val="3"/>
          <w:sz w:val="24"/>
          <w:szCs w:val="24"/>
          <w:lang w:eastAsia="pl-PL"/>
        </w:rPr>
        <w:t>(</w:t>
      </w:r>
      <w:r w:rsidR="0021572A" w:rsidRPr="0021572A">
        <w:rPr>
          <w:rFonts w:eastAsia="Tahoma" w:cs="Tahoma"/>
          <w:kern w:val="3"/>
          <w:sz w:val="24"/>
          <w:szCs w:val="24"/>
          <w:lang w:eastAsia="pl-PL"/>
        </w:rPr>
        <w:t>zgodnie z art. 37 ust. 1 ustawy o gospodarce nieruchomościami)</w:t>
      </w:r>
    </w:p>
    <w:p w14:paraId="269E3976" w14:textId="77777777" w:rsidR="007A3DFA" w:rsidRPr="0021572A" w:rsidRDefault="007A3DFA" w:rsidP="0021572A">
      <w:pPr>
        <w:widowControl w:val="0"/>
        <w:suppressAutoHyphens/>
        <w:autoSpaceDN w:val="0"/>
        <w:spacing w:after="0"/>
        <w:jc w:val="center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1F0F2309" w14:textId="22C7D6B6" w:rsidR="002B603C" w:rsidRPr="00A931F7" w:rsidRDefault="0021572A" w:rsidP="00A931F7">
      <w:pPr>
        <w:pStyle w:val="Nagwek1"/>
        <w:numPr>
          <w:ilvl w:val="0"/>
          <w:numId w:val="30"/>
        </w:numPr>
        <w:rPr>
          <w:rFonts w:eastAsia="Tahoma"/>
        </w:rPr>
      </w:pPr>
      <w:r w:rsidRPr="00A931F7">
        <w:rPr>
          <w:rFonts w:eastAsia="Tahoma"/>
        </w:rPr>
        <w:t xml:space="preserve">oznaczenie nieruchomości </w:t>
      </w:r>
      <w:r w:rsidR="002B603C">
        <w:t xml:space="preserve">w miejscowości </w:t>
      </w:r>
      <w:r w:rsidR="00AD3244">
        <w:t>GÓRZNA</w:t>
      </w:r>
    </w:p>
    <w:tbl>
      <w:tblPr>
        <w:tblStyle w:val="Tabela-Siatka"/>
        <w:tblW w:w="8640" w:type="dxa"/>
        <w:tblInd w:w="442" w:type="dxa"/>
        <w:tblLook w:val="04A0" w:firstRow="1" w:lastRow="0" w:firstColumn="1" w:lastColumn="0" w:noHBand="0" w:noVBand="1"/>
      </w:tblPr>
      <w:tblGrid>
        <w:gridCol w:w="3470"/>
        <w:gridCol w:w="5170"/>
      </w:tblGrid>
      <w:tr w:rsidR="0008400F" w14:paraId="6F0E031A" w14:textId="77777777" w:rsidTr="00AD3244">
        <w:trPr>
          <w:trHeight w:val="228"/>
        </w:trPr>
        <w:tc>
          <w:tcPr>
            <w:tcW w:w="3470" w:type="dxa"/>
          </w:tcPr>
          <w:p w14:paraId="327A5FEA" w14:textId="77777777" w:rsidR="0008400F" w:rsidRDefault="0008400F" w:rsidP="007B796C">
            <w:r>
              <w:t>Gmina</w:t>
            </w:r>
          </w:p>
        </w:tc>
        <w:tc>
          <w:tcPr>
            <w:tcW w:w="5170" w:type="dxa"/>
          </w:tcPr>
          <w:p w14:paraId="04D73FEA" w14:textId="103174AC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Złotów</w:t>
            </w:r>
          </w:p>
        </w:tc>
      </w:tr>
      <w:tr w:rsidR="0008400F" w14:paraId="0FF45F60" w14:textId="77777777" w:rsidTr="00AD3244">
        <w:trPr>
          <w:trHeight w:val="228"/>
        </w:trPr>
        <w:tc>
          <w:tcPr>
            <w:tcW w:w="3470" w:type="dxa"/>
          </w:tcPr>
          <w:p w14:paraId="0799F6E2" w14:textId="77777777" w:rsidR="0008400F" w:rsidRDefault="0008400F" w:rsidP="007B796C">
            <w:r>
              <w:t>Obręb</w:t>
            </w:r>
          </w:p>
        </w:tc>
        <w:tc>
          <w:tcPr>
            <w:tcW w:w="5170" w:type="dxa"/>
          </w:tcPr>
          <w:p w14:paraId="4C093B37" w14:textId="236C6744" w:rsidR="0008400F" w:rsidRDefault="00AD3244" w:rsidP="007B796C">
            <w:pPr>
              <w:rPr>
                <w:b/>
              </w:rPr>
            </w:pPr>
            <w:r>
              <w:rPr>
                <w:b/>
              </w:rPr>
              <w:t>Górzna</w:t>
            </w:r>
          </w:p>
        </w:tc>
      </w:tr>
      <w:tr w:rsidR="0008400F" w14:paraId="21C851A1" w14:textId="77777777" w:rsidTr="00AD3244">
        <w:trPr>
          <w:trHeight w:val="215"/>
        </w:trPr>
        <w:tc>
          <w:tcPr>
            <w:tcW w:w="3470" w:type="dxa"/>
          </w:tcPr>
          <w:p w14:paraId="2CFB8F03" w14:textId="77777777" w:rsidR="0008400F" w:rsidRDefault="0008400F" w:rsidP="007B796C">
            <w:r>
              <w:t>Numer działki</w:t>
            </w:r>
          </w:p>
        </w:tc>
        <w:tc>
          <w:tcPr>
            <w:tcW w:w="5170" w:type="dxa"/>
          </w:tcPr>
          <w:p w14:paraId="1DC2E44E" w14:textId="74777A99" w:rsidR="0008400F" w:rsidRDefault="00AD3244" w:rsidP="007B796C">
            <w:pPr>
              <w:rPr>
                <w:b/>
              </w:rPr>
            </w:pPr>
            <w:r>
              <w:rPr>
                <w:b/>
              </w:rPr>
              <w:t>628/2</w:t>
            </w:r>
          </w:p>
        </w:tc>
      </w:tr>
      <w:tr w:rsidR="0008400F" w14:paraId="54F2F43C" w14:textId="77777777" w:rsidTr="00AD3244">
        <w:trPr>
          <w:trHeight w:val="228"/>
        </w:trPr>
        <w:tc>
          <w:tcPr>
            <w:tcW w:w="3470" w:type="dxa"/>
          </w:tcPr>
          <w:p w14:paraId="1CF04E61" w14:textId="77777777" w:rsidR="0008400F" w:rsidRDefault="0008400F" w:rsidP="007B796C">
            <w:r>
              <w:t>Numer obrębu</w:t>
            </w:r>
          </w:p>
        </w:tc>
        <w:tc>
          <w:tcPr>
            <w:tcW w:w="5170" w:type="dxa"/>
          </w:tcPr>
          <w:p w14:paraId="71DE8C85" w14:textId="7935948A" w:rsidR="0008400F" w:rsidRPr="002B603C" w:rsidRDefault="0008400F" w:rsidP="007B796C">
            <w:pPr>
              <w:rPr>
                <w:b/>
              </w:rPr>
            </w:pPr>
            <w:r w:rsidRPr="002B603C">
              <w:rPr>
                <w:b/>
              </w:rPr>
              <w:t>00</w:t>
            </w:r>
            <w:r>
              <w:rPr>
                <w:b/>
              </w:rPr>
              <w:t>4</w:t>
            </w:r>
            <w:r w:rsidR="00AD3244">
              <w:rPr>
                <w:b/>
              </w:rPr>
              <w:t>4</w:t>
            </w:r>
          </w:p>
        </w:tc>
      </w:tr>
      <w:tr w:rsidR="0008400F" w14:paraId="15E045EE" w14:textId="77777777" w:rsidTr="00AD3244">
        <w:trPr>
          <w:trHeight w:val="215"/>
        </w:trPr>
        <w:tc>
          <w:tcPr>
            <w:tcW w:w="3470" w:type="dxa"/>
          </w:tcPr>
          <w:p w14:paraId="07908CB9" w14:textId="77777777" w:rsidR="0008400F" w:rsidRDefault="0008400F" w:rsidP="007B796C">
            <w:r>
              <w:t>Powierzchnia [ha]</w:t>
            </w:r>
          </w:p>
        </w:tc>
        <w:tc>
          <w:tcPr>
            <w:tcW w:w="5170" w:type="dxa"/>
          </w:tcPr>
          <w:p w14:paraId="00ABB747" w14:textId="0B5254DC" w:rsidR="0008400F" w:rsidRDefault="0008400F" w:rsidP="007B796C">
            <w:pPr>
              <w:rPr>
                <w:b/>
              </w:rPr>
            </w:pPr>
            <w:r>
              <w:rPr>
                <w:b/>
              </w:rPr>
              <w:t>0,</w:t>
            </w:r>
            <w:r w:rsidR="00AD3244">
              <w:rPr>
                <w:b/>
              </w:rPr>
              <w:t>0745</w:t>
            </w:r>
          </w:p>
        </w:tc>
      </w:tr>
      <w:tr w:rsidR="0008400F" w14:paraId="24ADD116" w14:textId="77777777" w:rsidTr="00AD3244">
        <w:trPr>
          <w:trHeight w:val="228"/>
        </w:trPr>
        <w:tc>
          <w:tcPr>
            <w:tcW w:w="3470" w:type="dxa"/>
          </w:tcPr>
          <w:p w14:paraId="248BD12B" w14:textId="508ECBBC" w:rsidR="0008400F" w:rsidRDefault="0008400F" w:rsidP="007B796C">
            <w:r>
              <w:t>Nr K</w:t>
            </w:r>
            <w:r w:rsidRPr="0021572A">
              <w:t>sięg</w:t>
            </w:r>
            <w:r>
              <w:t>i</w:t>
            </w:r>
            <w:r w:rsidRPr="0021572A">
              <w:t xml:space="preserve"> wieczyst</w:t>
            </w:r>
            <w:r>
              <w:t>ej</w:t>
            </w:r>
          </w:p>
        </w:tc>
        <w:tc>
          <w:tcPr>
            <w:tcW w:w="5170" w:type="dxa"/>
          </w:tcPr>
          <w:p w14:paraId="3E3037D5" w14:textId="322DDD57" w:rsidR="0008400F" w:rsidRPr="00AC1357" w:rsidRDefault="0008400F" w:rsidP="007B796C">
            <w:pPr>
              <w:rPr>
                <w:b/>
              </w:rPr>
            </w:pPr>
            <w:r w:rsidRPr="00AC1357">
              <w:rPr>
                <w:b/>
              </w:rPr>
              <w:t>PO1Z/000</w:t>
            </w:r>
            <w:r w:rsidR="00AD3244">
              <w:rPr>
                <w:b/>
              </w:rPr>
              <w:t>48278</w:t>
            </w:r>
            <w:r w:rsidRPr="00AC1357">
              <w:rPr>
                <w:b/>
              </w:rPr>
              <w:t>/</w:t>
            </w:r>
            <w:r w:rsidR="00AD3244">
              <w:rPr>
                <w:b/>
              </w:rPr>
              <w:t>8</w:t>
            </w:r>
          </w:p>
        </w:tc>
      </w:tr>
      <w:tr w:rsidR="0008400F" w14:paraId="73C4FF17" w14:textId="77777777" w:rsidTr="00AD3244">
        <w:trPr>
          <w:trHeight w:val="228"/>
        </w:trPr>
        <w:tc>
          <w:tcPr>
            <w:tcW w:w="3470" w:type="dxa"/>
          </w:tcPr>
          <w:p w14:paraId="03A1B7D8" w14:textId="5F24D2BF" w:rsidR="0008400F" w:rsidRDefault="0008400F" w:rsidP="007B796C">
            <w:r>
              <w:t>Właściciel</w:t>
            </w:r>
          </w:p>
        </w:tc>
        <w:tc>
          <w:tcPr>
            <w:tcW w:w="5170" w:type="dxa"/>
          </w:tcPr>
          <w:p w14:paraId="14D6587A" w14:textId="250B6100" w:rsidR="0008400F" w:rsidRDefault="00AD3244" w:rsidP="007B796C">
            <w:pPr>
              <w:rPr>
                <w:b/>
              </w:rPr>
            </w:pPr>
            <w:r>
              <w:rPr>
                <w:b/>
              </w:rPr>
              <w:t xml:space="preserve">Gmina Złotów </w:t>
            </w:r>
            <w:r>
              <w:rPr>
                <w:bCs/>
              </w:rPr>
              <w:t>na podstawie decyzji Wojewody Wielkopolskiego SN-VI.7532.1.6</w:t>
            </w:r>
            <w:r>
              <w:rPr>
                <w:bCs/>
              </w:rPr>
              <w:t>53</w:t>
            </w:r>
            <w:r>
              <w:rPr>
                <w:bCs/>
              </w:rPr>
              <w:t>.2017.11 z 20</w:t>
            </w:r>
            <w:r>
              <w:rPr>
                <w:bCs/>
              </w:rPr>
              <w:t>20</w:t>
            </w:r>
            <w:r>
              <w:rPr>
                <w:bCs/>
              </w:rPr>
              <w:t>.0</w:t>
            </w:r>
            <w:r>
              <w:rPr>
                <w:bCs/>
              </w:rPr>
              <w:t>2</w:t>
            </w:r>
            <w:r>
              <w:rPr>
                <w:bCs/>
              </w:rPr>
              <w:t>.</w:t>
            </w:r>
            <w:r>
              <w:rPr>
                <w:bCs/>
              </w:rPr>
              <w:t>17</w:t>
            </w:r>
          </w:p>
        </w:tc>
      </w:tr>
    </w:tbl>
    <w:p w14:paraId="677B0752" w14:textId="77777777" w:rsidR="00713D89" w:rsidRPr="00713D89" w:rsidRDefault="0092186B" w:rsidP="0092186B">
      <w:pPr>
        <w:pStyle w:val="Nagwek1"/>
        <w:rPr>
          <w:rFonts w:eastAsia="Tahoma"/>
        </w:rPr>
      </w:pPr>
      <w:r>
        <w:rPr>
          <w:rFonts w:eastAsia="Tahoma"/>
        </w:rPr>
        <w:t>opis nieruchomości</w:t>
      </w:r>
    </w:p>
    <w:p w14:paraId="75D4B944" w14:textId="18EB0804" w:rsidR="0021572A" w:rsidRPr="0028286B" w:rsidRDefault="002212BB" w:rsidP="0021572A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lang w:eastAsia="pl-PL"/>
        </w:rPr>
      </w:pPr>
      <w:r w:rsidRPr="0028286B">
        <w:rPr>
          <w:rFonts w:eastAsia="Tahoma" w:cs="Tahoma"/>
          <w:kern w:val="3"/>
          <w:lang w:eastAsia="pl-PL"/>
        </w:rPr>
        <w:t>Nieruchomość dz. nr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2356D2">
        <w:rPr>
          <w:rFonts w:eastAsia="Tahoma" w:cs="Tahoma"/>
          <w:kern w:val="3"/>
          <w:lang w:eastAsia="pl-PL"/>
        </w:rPr>
        <w:t>628/2</w:t>
      </w:r>
      <w:r w:rsidR="0069415D" w:rsidRPr="0028286B">
        <w:rPr>
          <w:rFonts w:eastAsia="Tahoma" w:cs="Tahoma"/>
          <w:kern w:val="3"/>
          <w:lang w:eastAsia="pl-PL"/>
        </w:rPr>
        <w:t xml:space="preserve"> </w:t>
      </w:r>
      <w:r w:rsidR="00184CF7">
        <w:rPr>
          <w:rFonts w:eastAsia="Tahoma" w:cs="Tahoma"/>
          <w:kern w:val="3"/>
          <w:lang w:eastAsia="pl-PL"/>
        </w:rPr>
        <w:t>o powierzchni 0,</w:t>
      </w:r>
      <w:r w:rsidR="002356D2">
        <w:rPr>
          <w:rFonts w:eastAsia="Tahoma" w:cs="Tahoma"/>
          <w:kern w:val="3"/>
          <w:lang w:eastAsia="pl-PL"/>
        </w:rPr>
        <w:t>0745</w:t>
      </w:r>
      <w:r w:rsidR="00184CF7">
        <w:rPr>
          <w:rFonts w:eastAsia="Tahoma" w:cs="Tahoma"/>
          <w:kern w:val="3"/>
          <w:lang w:eastAsia="pl-PL"/>
        </w:rPr>
        <w:t xml:space="preserve"> ha </w:t>
      </w:r>
      <w:r w:rsidR="00023043" w:rsidRPr="0028286B">
        <w:rPr>
          <w:rFonts w:eastAsia="Tahoma" w:cs="Tahoma"/>
          <w:kern w:val="3"/>
          <w:lang w:eastAsia="pl-PL"/>
        </w:rPr>
        <w:t>znajduje się</w:t>
      </w:r>
      <w:r w:rsidR="0021572A" w:rsidRPr="0028286B">
        <w:rPr>
          <w:rFonts w:eastAsia="Tahoma" w:cs="Tahoma"/>
          <w:kern w:val="3"/>
          <w:lang w:eastAsia="pl-PL"/>
        </w:rPr>
        <w:t xml:space="preserve"> </w:t>
      </w:r>
      <w:r w:rsidR="00D07919" w:rsidRPr="0028286B">
        <w:rPr>
          <w:rFonts w:eastAsia="Tahoma" w:cs="Tahoma"/>
          <w:kern w:val="3"/>
          <w:lang w:eastAsia="pl-PL"/>
        </w:rPr>
        <w:t xml:space="preserve">w obrębie geodezyjnym </w:t>
      </w:r>
      <w:r w:rsidR="002356D2">
        <w:rPr>
          <w:rFonts w:eastAsia="Tahoma" w:cs="Tahoma"/>
          <w:kern w:val="3"/>
          <w:lang w:eastAsia="pl-PL"/>
        </w:rPr>
        <w:t>Górzna</w:t>
      </w:r>
      <w:r w:rsidR="00D07919" w:rsidRPr="0028286B">
        <w:rPr>
          <w:rFonts w:eastAsia="Tahoma" w:cs="Tahoma"/>
          <w:kern w:val="3"/>
          <w:lang w:eastAsia="pl-PL"/>
        </w:rPr>
        <w:t xml:space="preserve">, gmina Złotów. </w:t>
      </w:r>
      <w:r w:rsidR="004579A4">
        <w:rPr>
          <w:rFonts w:eastAsia="Tahoma" w:cs="Tahoma"/>
          <w:kern w:val="3"/>
          <w:lang w:eastAsia="pl-PL"/>
        </w:rPr>
        <w:t>L</w:t>
      </w:r>
      <w:r w:rsidR="004579A4" w:rsidRPr="004579A4">
        <w:rPr>
          <w:rFonts w:eastAsia="Tahoma" w:cs="Tahoma"/>
          <w:kern w:val="3"/>
          <w:lang w:eastAsia="pl-PL"/>
        </w:rPr>
        <w:t xml:space="preserve">okalizacja </w:t>
      </w:r>
      <w:r w:rsidR="004C7DB2" w:rsidRPr="004C7DB2">
        <w:rPr>
          <w:rFonts w:eastAsia="Tahoma" w:cs="Tahoma"/>
          <w:kern w:val="3"/>
          <w:lang w:eastAsia="pl-PL"/>
        </w:rPr>
        <w:t xml:space="preserve">w zurbanizowanej części wsi </w:t>
      </w:r>
      <w:r w:rsidR="002356D2">
        <w:rPr>
          <w:rFonts w:eastAsia="Tahoma" w:cs="Tahoma"/>
          <w:kern w:val="3"/>
          <w:lang w:eastAsia="pl-PL"/>
        </w:rPr>
        <w:t>Górzna</w:t>
      </w:r>
      <w:r w:rsidR="004579A4" w:rsidRPr="004579A4">
        <w:rPr>
          <w:rFonts w:eastAsia="Tahoma" w:cs="Tahoma"/>
          <w:kern w:val="3"/>
          <w:lang w:eastAsia="pl-PL"/>
        </w:rPr>
        <w:t xml:space="preserve"> leżącej ok. </w:t>
      </w:r>
      <w:r w:rsidR="004C7DB2">
        <w:rPr>
          <w:rFonts w:eastAsia="Tahoma" w:cs="Tahoma"/>
          <w:kern w:val="3"/>
          <w:lang w:eastAsia="pl-PL"/>
        </w:rPr>
        <w:t>9</w:t>
      </w:r>
      <w:r w:rsidR="004579A4" w:rsidRPr="004579A4">
        <w:rPr>
          <w:rFonts w:eastAsia="Tahoma" w:cs="Tahoma"/>
          <w:kern w:val="3"/>
          <w:lang w:eastAsia="pl-PL"/>
        </w:rPr>
        <w:t xml:space="preserve"> km od Złotowa, </w:t>
      </w:r>
      <w:r w:rsidR="004C7DB2" w:rsidRPr="004C7DB2">
        <w:rPr>
          <w:rFonts w:eastAsia="Tahoma" w:cs="Tahoma"/>
          <w:kern w:val="3"/>
          <w:lang w:eastAsia="pl-PL"/>
        </w:rPr>
        <w:t>w sąsiedztwie zabudowy domów jednorodzinnych z zabudową towarzyszącą oraz zabudowy usługowej</w:t>
      </w:r>
      <w:r w:rsidR="004C7DB2">
        <w:rPr>
          <w:rFonts w:eastAsia="Tahoma" w:cs="Tahoma"/>
          <w:kern w:val="3"/>
          <w:lang w:eastAsia="pl-PL"/>
        </w:rPr>
        <w:t>.</w:t>
      </w:r>
      <w:r w:rsidR="004C7DB2" w:rsidRPr="004C7DB2">
        <w:rPr>
          <w:rFonts w:eastAsia="Tahoma" w:cs="Tahoma"/>
          <w:kern w:val="3"/>
          <w:lang w:eastAsia="pl-PL"/>
        </w:rPr>
        <w:t xml:space="preserve"> </w:t>
      </w:r>
      <w:r w:rsidR="004C7DB2">
        <w:rPr>
          <w:rFonts w:eastAsia="Tahoma" w:cs="Tahoma"/>
          <w:kern w:val="3"/>
          <w:lang w:eastAsia="pl-PL"/>
        </w:rPr>
        <w:t>D</w:t>
      </w:r>
      <w:r w:rsidR="004C7DB2" w:rsidRPr="004C7DB2">
        <w:rPr>
          <w:rFonts w:eastAsia="Tahoma" w:cs="Tahoma"/>
          <w:kern w:val="3"/>
          <w:lang w:eastAsia="pl-PL"/>
        </w:rPr>
        <w:t>ziałk</w:t>
      </w:r>
      <w:r w:rsidR="004C7DB2">
        <w:rPr>
          <w:rFonts w:eastAsia="Tahoma" w:cs="Tahoma"/>
          <w:kern w:val="3"/>
          <w:lang w:eastAsia="pl-PL"/>
        </w:rPr>
        <w:t>a</w:t>
      </w:r>
      <w:r w:rsidR="004C7DB2" w:rsidRPr="004C7DB2">
        <w:rPr>
          <w:rFonts w:eastAsia="Tahoma" w:cs="Tahoma"/>
          <w:kern w:val="3"/>
          <w:lang w:eastAsia="pl-PL"/>
        </w:rPr>
        <w:t xml:space="preserve"> posiada kształt nieregularny, lekko wydłużony, teren płaski, niezabudowany, nieuzbrojony</w:t>
      </w:r>
      <w:r w:rsidR="004C7DB2">
        <w:rPr>
          <w:rFonts w:eastAsia="Tahoma" w:cs="Tahoma"/>
          <w:kern w:val="3"/>
          <w:lang w:eastAsia="pl-PL"/>
        </w:rPr>
        <w:t xml:space="preserve">- </w:t>
      </w:r>
      <w:r w:rsidR="004C7DB2" w:rsidRPr="004C7DB2">
        <w:rPr>
          <w:rFonts w:eastAsia="Tahoma" w:cs="Tahoma"/>
          <w:kern w:val="3"/>
          <w:lang w:eastAsia="pl-PL"/>
        </w:rPr>
        <w:t xml:space="preserve">, media dostępne z nieruch. </w:t>
      </w:r>
      <w:r w:rsidR="004C7DB2" w:rsidRPr="004C7DB2">
        <w:rPr>
          <w:rFonts w:eastAsia="Tahoma" w:cs="Tahoma"/>
          <w:kern w:val="3"/>
          <w:lang w:eastAsia="pl-PL"/>
        </w:rPr>
        <w:t>S</w:t>
      </w:r>
      <w:r w:rsidR="004C7DB2" w:rsidRPr="004C7DB2">
        <w:rPr>
          <w:rFonts w:eastAsia="Tahoma" w:cs="Tahoma"/>
          <w:kern w:val="3"/>
          <w:lang w:eastAsia="pl-PL"/>
        </w:rPr>
        <w:t>ąsiednich</w:t>
      </w:r>
      <w:r w:rsidR="004C7DB2">
        <w:rPr>
          <w:rFonts w:eastAsia="Tahoma" w:cs="Tahoma"/>
          <w:kern w:val="3"/>
          <w:lang w:eastAsia="pl-PL"/>
        </w:rPr>
        <w:t>. K</w:t>
      </w:r>
      <w:r w:rsidR="004C7DB2" w:rsidRPr="004C7DB2">
        <w:rPr>
          <w:rFonts w:eastAsia="Tahoma" w:cs="Tahoma"/>
          <w:kern w:val="3"/>
          <w:lang w:eastAsia="pl-PL"/>
        </w:rPr>
        <w:t>omunikacja drogą gminną utwardzoną masą bitumiczną ok. 300 m do drogi wojewódzkiej 189, użytek gruntowy- RIVb</w:t>
      </w:r>
      <w:r w:rsidR="00E42FB3">
        <w:rPr>
          <w:rFonts w:eastAsia="Tahoma" w:cs="Tahoma"/>
          <w:kern w:val="3"/>
          <w:lang w:eastAsia="pl-PL"/>
        </w:rPr>
        <w:t xml:space="preserve">. </w:t>
      </w:r>
    </w:p>
    <w:p w14:paraId="7CD455CB" w14:textId="6609260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Przeznaczenie nieruchomości:</w:t>
      </w:r>
    </w:p>
    <w:p w14:paraId="6040A5A2" w14:textId="04D2B6F2" w:rsidR="00E42FB3" w:rsidRDefault="00E42FB3" w:rsidP="00E42FB3">
      <w:pPr>
        <w:pStyle w:val="Nagwek2"/>
        <w:rPr>
          <w:rFonts w:eastAsia="Tahoma"/>
        </w:rPr>
      </w:pPr>
      <w:r>
        <w:rPr>
          <w:rFonts w:eastAsia="Tahoma"/>
        </w:rPr>
        <w:t>Przedmiotowa działka nie jest objęta obowiązującym miejscowym planem zagospodarowania przestrzennego.</w:t>
      </w:r>
    </w:p>
    <w:p w14:paraId="2B1F2433" w14:textId="0E0310CD" w:rsidR="00E42FB3" w:rsidRDefault="00E42FB3" w:rsidP="00E42FB3">
      <w:pPr>
        <w:pStyle w:val="Nagwek2"/>
        <w:rPr>
          <w:rFonts w:eastAsia="Tahoma"/>
        </w:rPr>
      </w:pPr>
      <w:r>
        <w:rPr>
          <w:rFonts w:eastAsia="Tahoma"/>
        </w:rPr>
        <w:t xml:space="preserve">W „Studium uwarunkowań i kierunków zagospodarowania przestrzennego gminy Złotów” przyjętym uchwała nr VIII/66/11 Rady Gminy Złotów z dnia 26 maja 2011 r. działka </w:t>
      </w:r>
      <w:r w:rsidR="004C7DB2">
        <w:rPr>
          <w:rFonts w:eastAsia="Tahoma"/>
        </w:rPr>
        <w:t>628/2</w:t>
      </w:r>
      <w:r>
        <w:rPr>
          <w:rFonts w:eastAsia="Tahoma"/>
        </w:rPr>
        <w:t xml:space="preserve"> obręb </w:t>
      </w:r>
      <w:r w:rsidR="004C7DB2">
        <w:rPr>
          <w:rFonts w:eastAsia="Tahoma"/>
        </w:rPr>
        <w:t>Górzna</w:t>
      </w:r>
      <w:r>
        <w:rPr>
          <w:rFonts w:eastAsia="Tahoma"/>
        </w:rPr>
        <w:t xml:space="preserve"> oznaczona jest jako obszary rozwoju zabudowy mieszkaniowej, mieszkaniowo usługowej.</w:t>
      </w:r>
    </w:p>
    <w:p w14:paraId="4F13FD7B" w14:textId="145C5997" w:rsidR="0092186B" w:rsidRPr="00F16A00" w:rsidRDefault="00430F51" w:rsidP="00F16A00">
      <w:pPr>
        <w:pStyle w:val="Nagwek2"/>
        <w:rPr>
          <w:rFonts w:eastAsia="Tahoma"/>
        </w:rPr>
      </w:pPr>
      <w:r w:rsidRPr="00F16A00">
        <w:rPr>
          <w:rFonts w:eastAsia="Tahoma"/>
        </w:rPr>
        <w:t xml:space="preserve">Dla przedmiotowej nieruchomości nie wyznaczono obszaru zdegradowanego </w:t>
      </w:r>
      <w:r w:rsidR="003B4805" w:rsidRPr="00F16A00">
        <w:rPr>
          <w:rFonts w:eastAsia="Tahoma"/>
        </w:rPr>
        <w:t>i obszaru rewitalizacji.</w:t>
      </w:r>
    </w:p>
    <w:p w14:paraId="4CF04288" w14:textId="63720860" w:rsidR="0021572A" w:rsidRPr="0021572A" w:rsidRDefault="003B4805" w:rsidP="0092186B">
      <w:pPr>
        <w:pStyle w:val="Nagwek2"/>
        <w:rPr>
          <w:rFonts w:eastAsia="Tahoma"/>
        </w:rPr>
      </w:pPr>
      <w:r>
        <w:rPr>
          <w:rFonts w:eastAsia="Tahoma"/>
        </w:rPr>
        <w:t>Działk</w:t>
      </w:r>
      <w:r w:rsidR="004C7DB2">
        <w:rPr>
          <w:rFonts w:eastAsia="Tahoma"/>
        </w:rPr>
        <w:t>a</w:t>
      </w:r>
      <w:r>
        <w:rPr>
          <w:rFonts w:eastAsia="Tahoma"/>
        </w:rPr>
        <w:t xml:space="preserve"> nie </w:t>
      </w:r>
      <w:r w:rsidR="004C7DB2">
        <w:rPr>
          <w:rFonts w:eastAsia="Tahoma"/>
        </w:rPr>
        <w:t>jest</w:t>
      </w:r>
      <w:r>
        <w:rPr>
          <w:rFonts w:eastAsia="Tahoma"/>
        </w:rPr>
        <w:t xml:space="preserve"> przeznaczon</w:t>
      </w:r>
      <w:r w:rsidR="004C7DB2">
        <w:rPr>
          <w:rFonts w:eastAsia="Tahoma"/>
        </w:rPr>
        <w:t>a</w:t>
      </w:r>
      <w:r>
        <w:rPr>
          <w:rFonts w:eastAsia="Tahoma"/>
        </w:rPr>
        <w:t xml:space="preserve"> do zalesienia w miejscowym planie zagospodarowania przestrzennego</w:t>
      </w:r>
      <w:r w:rsidR="008D5B90">
        <w:rPr>
          <w:rFonts w:eastAsia="Tahoma"/>
        </w:rPr>
        <w:t xml:space="preserve"> albo w decyzji </w:t>
      </w:r>
      <w:r w:rsidR="00DA5A3C">
        <w:rPr>
          <w:rFonts w:eastAsia="Tahoma"/>
        </w:rPr>
        <w:t>o warunkach zabudowy i zagospodarowania terenu.</w:t>
      </w:r>
    </w:p>
    <w:p w14:paraId="383535FF" w14:textId="77777777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Obciążenia i zobowiązania dotyczące nieruchomości </w:t>
      </w:r>
    </w:p>
    <w:p w14:paraId="6C654243" w14:textId="6AF8C8F3" w:rsidR="0021572A" w:rsidRPr="0021572A" w:rsidRDefault="00E42FB3" w:rsidP="0092186B">
      <w:r w:rsidRPr="00E42FB3">
        <w:t>Działka nie jest obciążona prawem osób trzecich. Dział III i IV księgi wieczystej PO1Z/</w:t>
      </w:r>
      <w:r w:rsidR="004C7DB2" w:rsidRPr="004C7DB2">
        <w:t>00048278/8</w:t>
      </w:r>
      <w:r w:rsidR="004C7DB2">
        <w:t xml:space="preserve"> </w:t>
      </w:r>
      <w:r w:rsidRPr="00E42FB3">
        <w:t>wolny jest od wpisów</w:t>
      </w:r>
      <w:r w:rsidR="00111D78" w:rsidRPr="00111D78">
        <w:t>.</w:t>
      </w:r>
    </w:p>
    <w:p w14:paraId="03AC0140" w14:textId="57991D28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Forma i tryb zbycia:</w:t>
      </w:r>
    </w:p>
    <w:p w14:paraId="78B89FEE" w14:textId="2B5C4AE3" w:rsidR="0021572A" w:rsidRDefault="005551FF" w:rsidP="007D5A11">
      <w:pPr>
        <w:rPr>
          <w:lang w:eastAsia="pl-PL"/>
        </w:rPr>
      </w:pPr>
      <w:r>
        <w:rPr>
          <w:lang w:eastAsia="pl-PL"/>
        </w:rPr>
        <w:t>Z</w:t>
      </w:r>
      <w:r w:rsidR="0021572A" w:rsidRPr="0021572A">
        <w:rPr>
          <w:lang w:eastAsia="pl-PL"/>
        </w:rPr>
        <w:t xml:space="preserve">bycie prawa własności w trybie przetargu ustnego </w:t>
      </w:r>
      <w:r w:rsidR="006533B0">
        <w:rPr>
          <w:lang w:eastAsia="pl-PL"/>
        </w:rPr>
        <w:t>nie</w:t>
      </w:r>
      <w:r w:rsidR="0021572A" w:rsidRPr="0021572A">
        <w:rPr>
          <w:lang w:eastAsia="pl-PL"/>
        </w:rPr>
        <w:t>ograniczonego</w:t>
      </w:r>
      <w:r w:rsidR="006533B0">
        <w:rPr>
          <w:lang w:eastAsia="pl-PL"/>
        </w:rPr>
        <w:t>.</w:t>
      </w:r>
    </w:p>
    <w:p w14:paraId="5DDC69B1" w14:textId="4DF47686" w:rsidR="0092186B" w:rsidRDefault="0021572A" w:rsidP="0092186B">
      <w:pPr>
        <w:pStyle w:val="Nagwek1"/>
        <w:rPr>
          <w:rFonts w:eastAsia="Tahoma"/>
        </w:rPr>
      </w:pPr>
      <w:r w:rsidRPr="0021572A">
        <w:rPr>
          <w:rFonts w:eastAsia="Tahoma"/>
        </w:rPr>
        <w:t>Termin i miejsce części jawnej przetargu</w:t>
      </w:r>
    </w:p>
    <w:p w14:paraId="6BCF8B6E" w14:textId="37CFCA9A" w:rsidR="00AD0989" w:rsidRPr="00AD0989" w:rsidRDefault="00D13E0C" w:rsidP="0092186B">
      <w:r>
        <w:rPr>
          <w:b/>
        </w:rPr>
        <w:t>24</w:t>
      </w:r>
      <w:r w:rsidR="00930775">
        <w:rPr>
          <w:b/>
        </w:rPr>
        <w:t xml:space="preserve"> maja</w:t>
      </w:r>
      <w:r w:rsidR="0021572A" w:rsidRPr="007F4AA0">
        <w:rPr>
          <w:b/>
        </w:rPr>
        <w:t xml:space="preserve"> 20</w:t>
      </w:r>
      <w:r w:rsidR="00044A83">
        <w:rPr>
          <w:b/>
        </w:rPr>
        <w:t>2</w:t>
      </w:r>
      <w:r w:rsidR="00930775">
        <w:rPr>
          <w:b/>
        </w:rPr>
        <w:t>1</w:t>
      </w:r>
      <w:r w:rsidR="0021572A" w:rsidRPr="007F4AA0">
        <w:rPr>
          <w:b/>
        </w:rPr>
        <w:t xml:space="preserve"> r</w:t>
      </w:r>
      <w:r w:rsidR="007F4AA0" w:rsidRPr="007F4AA0">
        <w:rPr>
          <w:b/>
        </w:rPr>
        <w:t>.</w:t>
      </w:r>
      <w:r w:rsidR="0021572A" w:rsidRPr="00AD0989">
        <w:t xml:space="preserve"> godz. </w:t>
      </w:r>
      <w:r w:rsidR="00DA5A3C">
        <w:t>8.</w:t>
      </w:r>
      <w:r>
        <w:t>00</w:t>
      </w:r>
      <w:r w:rsidR="0021572A" w:rsidRPr="00AD0989">
        <w:t xml:space="preserve"> </w:t>
      </w:r>
      <w:r w:rsidR="0053360C" w:rsidRPr="00AD0989">
        <w:t xml:space="preserve">Urząd Gminy Złotów, ul. </w:t>
      </w:r>
      <w:r w:rsidR="00AD0989" w:rsidRPr="00AD0989">
        <w:t>Leśna</w:t>
      </w:r>
      <w:r w:rsidR="0053360C" w:rsidRPr="00AD0989">
        <w:t xml:space="preserve"> 7, 77-400 Złotów</w:t>
      </w:r>
      <w:r w:rsidR="00AD0989" w:rsidRPr="00AD0989">
        <w:t xml:space="preserve">, </w:t>
      </w:r>
      <w:r w:rsidR="0021572A" w:rsidRPr="00AD0989">
        <w:t xml:space="preserve">sala </w:t>
      </w:r>
      <w:r w:rsidR="00AD0989" w:rsidRPr="00AD0989">
        <w:t>konferencyjna</w:t>
      </w:r>
    </w:p>
    <w:p w14:paraId="1424FCE4" w14:textId="1C55426D" w:rsidR="0021572A" w:rsidRDefault="0021572A" w:rsidP="0092186B">
      <w:r w:rsidRPr="0021572A">
        <w:t>Oferent winien okazać się przed rozpoczęciem przetargu dokumentem potwierdzającym tożsamość.</w:t>
      </w:r>
    </w:p>
    <w:p w14:paraId="6A06691A" w14:textId="77777777" w:rsidR="00FD335F" w:rsidRDefault="0021572A" w:rsidP="00FD335F">
      <w:pPr>
        <w:pStyle w:val="Nagwek1"/>
        <w:rPr>
          <w:rFonts w:eastAsia="Tahoma"/>
        </w:rPr>
      </w:pPr>
      <w:r w:rsidRPr="0021572A">
        <w:rPr>
          <w:rFonts w:eastAsia="Tahoma"/>
        </w:rPr>
        <w:t xml:space="preserve">Cena wywoławcza </w:t>
      </w:r>
      <w:r w:rsidR="00FD335F">
        <w:rPr>
          <w:rFonts w:eastAsia="Tahoma"/>
        </w:rPr>
        <w:t>i wadium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7477"/>
      </w:tblGrid>
      <w:tr w:rsidR="00FD335F" w14:paraId="7CDF3BE0" w14:textId="77777777" w:rsidTr="0066169C">
        <w:trPr>
          <w:trHeight w:val="261"/>
          <w:jc w:val="right"/>
        </w:trPr>
        <w:tc>
          <w:tcPr>
            <w:tcW w:w="1134" w:type="dxa"/>
          </w:tcPr>
          <w:p w14:paraId="12FB0614" w14:textId="77777777" w:rsidR="00FD335F" w:rsidRDefault="000D4DA0" w:rsidP="0066169C">
            <w:r>
              <w:t>Cena</w:t>
            </w:r>
            <w:r w:rsidR="00FD335F">
              <w:t xml:space="preserve"> </w:t>
            </w:r>
          </w:p>
        </w:tc>
        <w:tc>
          <w:tcPr>
            <w:tcW w:w="7477" w:type="dxa"/>
          </w:tcPr>
          <w:p w14:paraId="4324FBDE" w14:textId="7E0A9300" w:rsidR="00FD335F" w:rsidRPr="002B603C" w:rsidRDefault="00C14FFE" w:rsidP="00517FBD">
            <w:pPr>
              <w:rPr>
                <w:b/>
              </w:rPr>
            </w:pPr>
            <w:r>
              <w:rPr>
                <w:b/>
              </w:rPr>
              <w:t>23788</w:t>
            </w:r>
            <w:r w:rsidR="00FD335F">
              <w:rPr>
                <w:b/>
              </w:rPr>
              <w:t>,00</w:t>
            </w:r>
          </w:p>
        </w:tc>
      </w:tr>
      <w:tr w:rsidR="00FD335F" w14:paraId="6E0FA742" w14:textId="77777777" w:rsidTr="0066169C">
        <w:trPr>
          <w:trHeight w:val="261"/>
          <w:jc w:val="right"/>
        </w:trPr>
        <w:tc>
          <w:tcPr>
            <w:tcW w:w="1134" w:type="dxa"/>
          </w:tcPr>
          <w:p w14:paraId="1B09047A" w14:textId="77777777" w:rsidR="00FD335F" w:rsidRDefault="0066169C" w:rsidP="00032BC1">
            <w:r>
              <w:t>W</w:t>
            </w:r>
            <w:r w:rsidR="00FD335F">
              <w:t>adium</w:t>
            </w:r>
          </w:p>
        </w:tc>
        <w:tc>
          <w:tcPr>
            <w:tcW w:w="7477" w:type="dxa"/>
          </w:tcPr>
          <w:p w14:paraId="43FD78CA" w14:textId="76BF87FF" w:rsidR="00FD335F" w:rsidRPr="002B603C" w:rsidRDefault="00FD335F" w:rsidP="00D578ED">
            <w:pPr>
              <w:rPr>
                <w:b/>
              </w:rPr>
            </w:pPr>
            <w:r w:rsidRPr="00FD335F">
              <w:rPr>
                <w:b/>
                <w:color w:val="FFFFFF" w:themeColor="background1"/>
              </w:rPr>
              <w:t>0</w:t>
            </w:r>
            <w:r w:rsidR="00C14FFE">
              <w:rPr>
                <w:b/>
              </w:rPr>
              <w:t>2379</w:t>
            </w:r>
            <w:r>
              <w:rPr>
                <w:b/>
              </w:rPr>
              <w:t>,00</w:t>
            </w:r>
          </w:p>
        </w:tc>
      </w:tr>
    </w:tbl>
    <w:p w14:paraId="6A6162FD" w14:textId="2060F2E1" w:rsidR="0021572A" w:rsidRPr="007A3DFA" w:rsidRDefault="0021572A" w:rsidP="00FD335F">
      <w:pPr>
        <w:rPr>
          <w:b/>
        </w:rPr>
      </w:pPr>
      <w:r w:rsidRPr="0021572A">
        <w:t xml:space="preserve">wadium płatne w terminie najpóźniej do dnia </w:t>
      </w:r>
      <w:r w:rsidR="00D13E0C">
        <w:rPr>
          <w:b/>
          <w:bCs/>
        </w:rPr>
        <w:t>21</w:t>
      </w:r>
      <w:r w:rsidR="00930775">
        <w:rPr>
          <w:b/>
          <w:bCs/>
        </w:rPr>
        <w:t xml:space="preserve"> maja</w:t>
      </w:r>
      <w:r w:rsidRPr="007A3DFA">
        <w:rPr>
          <w:b/>
        </w:rPr>
        <w:t xml:space="preserve"> 20</w:t>
      </w:r>
      <w:r w:rsidR="00724274">
        <w:rPr>
          <w:b/>
        </w:rPr>
        <w:t>2</w:t>
      </w:r>
      <w:r w:rsidR="00930775">
        <w:rPr>
          <w:b/>
        </w:rPr>
        <w:t>1</w:t>
      </w:r>
      <w:r w:rsidR="00FD335F" w:rsidRPr="007A3DFA">
        <w:rPr>
          <w:b/>
        </w:rPr>
        <w:t xml:space="preserve"> </w:t>
      </w:r>
      <w:r w:rsidRPr="007A3DFA">
        <w:rPr>
          <w:b/>
        </w:rPr>
        <w:t>r</w:t>
      </w:r>
      <w:r w:rsidR="00907DA2" w:rsidRPr="007A3DFA">
        <w:rPr>
          <w:b/>
        </w:rPr>
        <w:t>.</w:t>
      </w:r>
    </w:p>
    <w:p w14:paraId="351F7C65" w14:textId="77777777" w:rsidR="0021572A" w:rsidRPr="0021572A" w:rsidRDefault="0021572A" w:rsidP="00860472">
      <w:pPr>
        <w:pStyle w:val="Nagwek1"/>
        <w:rPr>
          <w:rFonts w:eastAsia="Tahoma"/>
        </w:rPr>
      </w:pPr>
      <w:r w:rsidRPr="0021572A">
        <w:rPr>
          <w:rFonts w:eastAsia="Tahoma"/>
        </w:rPr>
        <w:lastRenderedPageBreak/>
        <w:t>WARUNKI PRZETARGU</w:t>
      </w:r>
    </w:p>
    <w:p w14:paraId="52C8D425" w14:textId="77777777" w:rsidR="00930775" w:rsidRPr="00FE6477" w:rsidRDefault="00930775" w:rsidP="00930775">
      <w:pPr>
        <w:numPr>
          <w:ilvl w:val="1"/>
          <w:numId w:val="26"/>
        </w:numPr>
        <w:tabs>
          <w:tab w:val="num" w:pos="360"/>
        </w:tabs>
        <w:spacing w:before="40" w:after="120"/>
        <w:ind w:left="0" w:firstLine="0"/>
        <w:outlineLvl w:val="1"/>
        <w:rPr>
          <w:rFonts w:eastAsia="Tahoma" w:cs="Times New Roman"/>
          <w:lang w:eastAsia="pl-PL"/>
        </w:rPr>
      </w:pPr>
      <w:r w:rsidRPr="00FE6477">
        <w:rPr>
          <w:rFonts w:eastAsia="Tahoma" w:cs="Times New Roman"/>
          <w:lang w:eastAsia="pl-PL"/>
        </w:rPr>
        <w:t xml:space="preserve">WADIUM </w:t>
      </w:r>
    </w:p>
    <w:p w14:paraId="7D7F647B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Warunkiem przystąpienia do przetargu jest wniesienie wadium w pieniądzu w wysokości i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terminie wskazanym w ogłoszeniu pod rygorem uznania, że warunek wpłaty wadium nie został spełniony. </w:t>
      </w:r>
    </w:p>
    <w:p w14:paraId="1B3EC91C" w14:textId="77777777" w:rsidR="00930775" w:rsidRPr="00320385" w:rsidRDefault="00930775" w:rsidP="00930775">
      <w:pPr>
        <w:pStyle w:val="Nagwek3"/>
        <w:rPr>
          <w:rFonts w:eastAsia="Tahoma"/>
          <w:lang w:eastAsia="pl-PL"/>
        </w:rPr>
      </w:pPr>
      <w:r w:rsidRPr="00320385">
        <w:rPr>
          <w:rFonts w:eastAsia="Tahoma"/>
          <w:lang w:eastAsia="pl-PL"/>
        </w:rPr>
        <w:t xml:space="preserve">Wadium płatne </w:t>
      </w:r>
      <w:r>
        <w:rPr>
          <w:rFonts w:eastAsia="Tahoma"/>
          <w:lang w:eastAsia="pl-PL"/>
        </w:rPr>
        <w:t xml:space="preserve">jest we wskazanym terminie </w:t>
      </w:r>
      <w:r w:rsidRPr="00320385">
        <w:rPr>
          <w:rFonts w:eastAsia="Tahoma"/>
          <w:lang w:eastAsia="pl-PL"/>
        </w:rPr>
        <w:t>w kasie Urzędu Gminy Złot</w:t>
      </w:r>
      <w:r>
        <w:rPr>
          <w:rFonts w:eastAsia="Tahoma"/>
          <w:lang w:eastAsia="pl-PL"/>
        </w:rPr>
        <w:t>ó</w:t>
      </w:r>
      <w:r w:rsidRPr="00320385">
        <w:rPr>
          <w:rFonts w:eastAsia="Tahoma"/>
          <w:lang w:eastAsia="pl-PL"/>
        </w:rPr>
        <w:t>w do</w:t>
      </w:r>
      <w:r>
        <w:rPr>
          <w:rFonts w:eastAsia="Tahoma"/>
          <w:lang w:eastAsia="pl-PL"/>
        </w:rPr>
        <w:t> </w:t>
      </w:r>
      <w:r w:rsidRPr="00320385">
        <w:rPr>
          <w:rFonts w:eastAsia="Tahoma"/>
          <w:lang w:eastAsia="pl-PL"/>
        </w:rPr>
        <w:t>godz.13.00 lub na konto: 91894100060000113720000020</w:t>
      </w:r>
      <w:r>
        <w:rPr>
          <w:rFonts w:eastAsia="Tahoma"/>
          <w:lang w:eastAsia="pl-PL"/>
        </w:rPr>
        <w:t>. T</w:t>
      </w:r>
      <w:r w:rsidRPr="00320385">
        <w:rPr>
          <w:rFonts w:eastAsia="Tahoma"/>
          <w:lang w:eastAsia="pl-PL"/>
        </w:rPr>
        <w:t>ytuł wpłaty wadium winien wskazywać jednoznacznie uczestnika przetargu oraz działkę, której wpłata dotyczy</w:t>
      </w:r>
      <w:r>
        <w:rPr>
          <w:rFonts w:eastAsia="Tahoma"/>
          <w:lang w:eastAsia="pl-PL"/>
        </w:rPr>
        <w:t>.</w:t>
      </w:r>
      <w:r w:rsidRPr="00320385">
        <w:rPr>
          <w:rFonts w:eastAsia="Tahoma"/>
          <w:lang w:eastAsia="pl-PL"/>
        </w:rPr>
        <w:t xml:space="preserve"> </w:t>
      </w:r>
    </w:p>
    <w:p w14:paraId="52B5E58D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4863FC">
        <w:rPr>
          <w:rFonts w:eastAsia="Tahoma"/>
          <w:b/>
          <w:lang w:eastAsia="pl-PL"/>
        </w:rPr>
        <w:t>Za dzień wniesienia wadium przelewem</w:t>
      </w:r>
      <w:r>
        <w:rPr>
          <w:rFonts w:eastAsia="Tahoma"/>
          <w:lang w:eastAsia="pl-PL"/>
        </w:rPr>
        <w:t xml:space="preserve"> </w:t>
      </w:r>
      <w:r w:rsidRPr="004863FC">
        <w:rPr>
          <w:rFonts w:eastAsia="Tahoma"/>
          <w:b/>
          <w:lang w:eastAsia="pl-PL"/>
        </w:rPr>
        <w:t>uważa się datę wpływu</w:t>
      </w:r>
      <w:r w:rsidRPr="0021572A">
        <w:rPr>
          <w:rFonts w:eastAsia="Tahoma"/>
          <w:lang w:eastAsia="pl-PL"/>
        </w:rPr>
        <w:t xml:space="preserve"> środków pieniężnych na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 xml:space="preserve">konto Gminy </w:t>
      </w:r>
      <w:r>
        <w:rPr>
          <w:rFonts w:eastAsia="Tahoma"/>
          <w:lang w:eastAsia="pl-PL"/>
        </w:rPr>
        <w:t>Złotów.</w:t>
      </w:r>
    </w:p>
    <w:p w14:paraId="27343CC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Wadium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wniesione przez uczestnika, który wygrał przetarg, zalicza się na </w:t>
      </w:r>
      <w:r>
        <w:rPr>
          <w:rFonts w:eastAsia="Tahoma"/>
          <w:lang w:eastAsia="pl-PL"/>
        </w:rPr>
        <w:t xml:space="preserve">poczet ceny nabycia działki. </w:t>
      </w:r>
    </w:p>
    <w:p w14:paraId="1A0C36A6" w14:textId="77777777" w:rsidR="00930775" w:rsidRPr="00FE05C2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Najpóźniej </w:t>
      </w:r>
      <w:r>
        <w:rPr>
          <w:rFonts w:eastAsia="Tahoma"/>
          <w:b/>
          <w:bCs/>
          <w:lang w:eastAsia="pl-PL"/>
        </w:rPr>
        <w:t>ostatniego</w:t>
      </w:r>
      <w:r>
        <w:rPr>
          <w:rFonts w:eastAsia="Tahoma"/>
          <w:lang w:eastAsia="pl-PL"/>
        </w:rPr>
        <w:t xml:space="preserve"> </w:t>
      </w:r>
      <w:r>
        <w:rPr>
          <w:rFonts w:eastAsia="Tahoma"/>
          <w:b/>
          <w:bCs/>
          <w:lang w:eastAsia="pl-PL"/>
        </w:rPr>
        <w:t>dnia przed dniem przetargu</w:t>
      </w:r>
      <w:r w:rsidRPr="00077F17">
        <w:rPr>
          <w:rFonts w:eastAsia="Tahoma"/>
          <w:lang w:eastAsia="pl-PL"/>
        </w:rPr>
        <w:t>,</w:t>
      </w:r>
      <w:r>
        <w:rPr>
          <w:rFonts w:eastAsia="Tahoma"/>
          <w:b/>
          <w:bCs/>
          <w:lang w:eastAsia="pl-PL"/>
        </w:rPr>
        <w:t xml:space="preserve"> </w:t>
      </w:r>
      <w:r w:rsidRPr="009B6567">
        <w:rPr>
          <w:rFonts w:eastAsia="Tahoma"/>
          <w:lang w:eastAsia="pl-PL"/>
        </w:rPr>
        <w:t>o</w:t>
      </w:r>
      <w:r w:rsidRPr="00AC4CCF">
        <w:rPr>
          <w:rFonts w:eastAsia="Tahoma"/>
          <w:lang w:eastAsia="pl-PL"/>
        </w:rPr>
        <w:t>sob</w:t>
      </w:r>
      <w:r>
        <w:rPr>
          <w:rFonts w:eastAsia="Tahoma"/>
          <w:lang w:eastAsia="pl-PL"/>
        </w:rPr>
        <w:t xml:space="preserve">a przystępująca do przetargu składa </w:t>
      </w:r>
      <w:r w:rsidRPr="00A046C8">
        <w:rPr>
          <w:rFonts w:eastAsia="Tahoma"/>
          <w:b/>
          <w:bCs/>
          <w:lang w:eastAsia="pl-PL"/>
        </w:rPr>
        <w:t>oświadczenie o zapoznaniu się z warunkami i przedmiotem przetargu</w:t>
      </w:r>
      <w:r>
        <w:rPr>
          <w:rFonts w:eastAsia="Tahoma"/>
          <w:lang w:eastAsia="pl-PL"/>
        </w:rPr>
        <w:t xml:space="preserve">, w tym potwierdza, że </w:t>
      </w:r>
      <w:r>
        <w:t xml:space="preserve">znane są jej granice oraz stan </w:t>
      </w:r>
      <w:r w:rsidRPr="007C0402">
        <w:t xml:space="preserve">nieruchomości w terenie i </w:t>
      </w:r>
      <w:r>
        <w:t xml:space="preserve">nie wnosi </w:t>
      </w:r>
      <w:r w:rsidRPr="007C0402">
        <w:t>zastrzeżeń</w:t>
      </w:r>
      <w:r>
        <w:t xml:space="preserve"> do przedmiotu przetargu. W oświadczeniu </w:t>
      </w:r>
      <w:r w:rsidRPr="00914078">
        <w:rPr>
          <w:b/>
          <w:bCs/>
        </w:rPr>
        <w:t>podaje również konto</w:t>
      </w:r>
      <w:r>
        <w:t>, na które ma być zwrócone wadium, w przypadku niewygrania przetargu.</w:t>
      </w:r>
    </w:p>
    <w:p w14:paraId="6199330D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Osobom, </w:t>
      </w:r>
      <w:r w:rsidRPr="00AC4CCF">
        <w:rPr>
          <w:rFonts w:eastAsia="Tahoma"/>
          <w:lang w:eastAsia="pl-PL"/>
        </w:rPr>
        <w:t xml:space="preserve">które wpłaciły wadium i nie dostarczyły do urzędu </w:t>
      </w:r>
      <w:r>
        <w:rPr>
          <w:rFonts w:eastAsia="Tahoma"/>
          <w:lang w:eastAsia="pl-PL"/>
        </w:rPr>
        <w:t xml:space="preserve">w terminie stosownego </w:t>
      </w:r>
      <w:r w:rsidRPr="00AC4CCF">
        <w:rPr>
          <w:rFonts w:eastAsia="Tahoma"/>
          <w:lang w:eastAsia="pl-PL"/>
        </w:rPr>
        <w:t>oświadczenia</w:t>
      </w:r>
      <w:r>
        <w:rPr>
          <w:rFonts w:eastAsia="Tahoma"/>
          <w:lang w:eastAsia="pl-PL"/>
        </w:rPr>
        <w:t>, w</w:t>
      </w:r>
      <w:r w:rsidRPr="00AC4CCF">
        <w:rPr>
          <w:rFonts w:eastAsia="Tahoma"/>
          <w:lang w:eastAsia="pl-PL"/>
        </w:rPr>
        <w:t>adium zostanie zwrócone na konto, z którego dokonano wpłaty</w:t>
      </w:r>
      <w:r>
        <w:rPr>
          <w:rFonts w:eastAsia="Tahoma"/>
          <w:lang w:eastAsia="pl-PL"/>
        </w:rPr>
        <w:t>.</w:t>
      </w:r>
    </w:p>
    <w:p w14:paraId="4D487521" w14:textId="77777777" w:rsidR="00930775" w:rsidRPr="00AC4CCF" w:rsidRDefault="00930775" w:rsidP="00930775">
      <w:pPr>
        <w:pStyle w:val="Nagwek3"/>
        <w:rPr>
          <w:rFonts w:eastAsia="Tahoma"/>
          <w:lang w:eastAsia="pl-PL"/>
        </w:rPr>
      </w:pPr>
      <w:r w:rsidRPr="00AC4CCF">
        <w:rPr>
          <w:rFonts w:eastAsia="Tahoma"/>
          <w:lang w:eastAsia="pl-PL"/>
        </w:rPr>
        <w:t>W przypadku, gdy osoba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 wyniku przetargu ustalona jako nabywca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nie przystąpi bez usprawiedliwienia do zawarcia umowy w miejscu i terminie podanym w zawiadomieniu</w:t>
      </w:r>
      <w:r>
        <w:rPr>
          <w:rFonts w:eastAsia="Tahoma"/>
          <w:lang w:eastAsia="pl-PL"/>
        </w:rPr>
        <w:t>,</w:t>
      </w:r>
      <w:r w:rsidRPr="00AC4CCF">
        <w:rPr>
          <w:rFonts w:eastAsia="Tahoma"/>
          <w:lang w:eastAsia="pl-PL"/>
        </w:rPr>
        <w:t xml:space="preserve"> Wójt Gminy Złotów odstąpi od zawarcia umowy, a wpłacone wadium nie podlega zwrotowi (zgodnie z art. 41 ust.2 ustawy o gospodarce nieruchomościami</w:t>
      </w:r>
      <w:r>
        <w:rPr>
          <w:rFonts w:eastAsia="Tahoma"/>
          <w:lang w:eastAsia="pl-PL"/>
        </w:rPr>
        <w:t>.</w:t>
      </w:r>
      <w:r w:rsidRPr="00AC4CCF">
        <w:rPr>
          <w:rFonts w:eastAsia="Tahoma"/>
          <w:lang w:eastAsia="pl-PL"/>
        </w:rPr>
        <w:t xml:space="preserve"> Pozostałym uczestnikom przetargu wadium zostanie zwrócone niezwłocznie, w ciągu 3 dni od odwołania, zamknięcia, unieważnienia lub zakończenia przetargu wynikiem negatywnym na rachunek bankowy wskazany w złożonym oświadczeniu o zapoznaniu się z warunkami </w:t>
      </w:r>
      <w:r>
        <w:rPr>
          <w:rFonts w:eastAsia="Tahoma"/>
          <w:lang w:eastAsia="pl-PL"/>
        </w:rPr>
        <w:t xml:space="preserve">i przedmiotem </w:t>
      </w:r>
      <w:r w:rsidRPr="00AC4CCF">
        <w:rPr>
          <w:rFonts w:eastAsia="Tahoma"/>
          <w:lang w:eastAsia="pl-PL"/>
        </w:rPr>
        <w:t>przetargu.</w:t>
      </w:r>
    </w:p>
    <w:p w14:paraId="6FC2530B" w14:textId="77777777" w:rsidR="00930775" w:rsidRDefault="00930775" w:rsidP="00930775">
      <w:pPr>
        <w:pStyle w:val="Nagwek2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</w:t>
      </w:r>
    </w:p>
    <w:p w14:paraId="0CF8C7F5" w14:textId="77777777" w:rsidR="00930775" w:rsidRPr="007C0402" w:rsidRDefault="00930775" w:rsidP="00930775">
      <w:pPr>
        <w:pStyle w:val="Nagwek3"/>
      </w:pPr>
      <w:r w:rsidRPr="007C0402">
        <w:t>Przed przystąpieniem do przetargu oferent winien zapoznać się z obecnym stanem i zagospodarowaniem nieruchomości oraz</w:t>
      </w:r>
      <w:r>
        <w:t xml:space="preserve"> </w:t>
      </w:r>
      <w:r w:rsidRPr="007C0402">
        <w:t>składa</w:t>
      </w:r>
      <w:r>
        <w:t xml:space="preserve"> </w:t>
      </w:r>
      <w:r w:rsidRPr="007C0402">
        <w:t>oświadczenie,</w:t>
      </w:r>
      <w:r>
        <w:t xml:space="preserve"> o którym mowa powyżej.</w:t>
      </w:r>
    </w:p>
    <w:p w14:paraId="3F1BB854" w14:textId="77777777" w:rsidR="00930775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>W</w:t>
      </w:r>
      <w:r w:rsidRPr="0021572A">
        <w:rPr>
          <w:rFonts w:eastAsia="Tahoma"/>
          <w:lang w:eastAsia="pl-PL"/>
        </w:rPr>
        <w:t xml:space="preserve"> terminie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wyznaczonym w wykazie nieruchomości przeznaczonych do zbycia</w:t>
      </w:r>
      <w:r>
        <w:rPr>
          <w:rFonts w:eastAsia="Tahoma"/>
          <w:lang w:eastAsia="pl-PL"/>
        </w:rPr>
        <w:t>,</w:t>
      </w:r>
      <w:r w:rsidRPr="0021572A">
        <w:rPr>
          <w:rFonts w:eastAsia="Tahoma"/>
          <w:lang w:eastAsia="pl-PL"/>
        </w:rPr>
        <w:t xml:space="preserve"> nie wpłynęły żadne wnioski od osób którym przysługuje pierwszeństwo w nabyciu nieruchomości na podstawie art. 34 ust.1 pkt 1 i 2 ustawy z dnia 21 sierpnia 1997</w:t>
      </w:r>
      <w:r>
        <w:rPr>
          <w:rFonts w:eastAsia="Tahoma"/>
          <w:lang w:eastAsia="pl-PL"/>
        </w:rPr>
        <w:t xml:space="preserve"> </w:t>
      </w:r>
      <w:r w:rsidRPr="0021572A">
        <w:rPr>
          <w:rFonts w:eastAsia="Tahoma"/>
          <w:lang w:eastAsia="pl-PL"/>
        </w:rPr>
        <w:t>r. o</w:t>
      </w:r>
      <w:r>
        <w:rPr>
          <w:rFonts w:eastAsia="Tahoma"/>
          <w:lang w:eastAsia="pl-PL"/>
        </w:rPr>
        <w:t> </w:t>
      </w:r>
      <w:r w:rsidRPr="0021572A">
        <w:rPr>
          <w:rFonts w:eastAsia="Tahoma"/>
          <w:lang w:eastAsia="pl-PL"/>
        </w:rPr>
        <w:t>gospodarce nieruchomościami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257B3C71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Pełnomocnictwa i zezwolenia</w:t>
      </w:r>
      <w:r>
        <w:rPr>
          <w:rFonts w:eastAsia="Tahoma"/>
          <w:lang w:eastAsia="pl-PL"/>
        </w:rPr>
        <w:t>:</w:t>
      </w:r>
      <w:r w:rsidRPr="0021572A">
        <w:rPr>
          <w:rFonts w:eastAsia="Tahoma"/>
          <w:lang w:eastAsia="pl-PL"/>
        </w:rPr>
        <w:t xml:space="preserve"> </w:t>
      </w:r>
      <w:r>
        <w:rPr>
          <w:rFonts w:eastAsia="Tahoma"/>
          <w:lang w:eastAsia="pl-PL"/>
        </w:rPr>
        <w:t xml:space="preserve"> </w:t>
      </w:r>
    </w:p>
    <w:p w14:paraId="03CA914C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podmiot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innych ni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 xml:space="preserve"> osoby fizyczne konieczne jest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enie potwierdzonych dokumentów upoważnia</w:t>
      </w:r>
      <w:r>
        <w:rPr>
          <w:lang w:eastAsia="pl-PL"/>
        </w:rPr>
        <w:t xml:space="preserve">jących osobę/osoby </w:t>
      </w:r>
      <w:r w:rsidRPr="00441DE2">
        <w:rPr>
          <w:rFonts w:eastAsia="Tahoma"/>
          <w:lang w:eastAsia="pl-PL"/>
        </w:rPr>
        <w:t>do reprezentowania</w:t>
      </w:r>
      <w:r>
        <w:rPr>
          <w:rFonts w:eastAsia="Tahoma"/>
          <w:lang w:eastAsia="pl-PL"/>
        </w:rPr>
        <w:t xml:space="preserve"> i działania w imieniu</w:t>
      </w:r>
      <w:r w:rsidRPr="00441DE2">
        <w:rPr>
          <w:rFonts w:eastAsia="Tahoma"/>
          <w:lang w:eastAsia="pl-PL"/>
        </w:rPr>
        <w:t xml:space="preserve"> tego podmiotu, a w przypadku działa</w:t>
      </w:r>
      <w:r>
        <w:rPr>
          <w:rFonts w:eastAsia="Tahoma"/>
          <w:lang w:eastAsia="pl-PL"/>
        </w:rPr>
        <w:t xml:space="preserve">nia przez </w:t>
      </w:r>
      <w:r w:rsidRPr="00441DE2">
        <w:rPr>
          <w:rFonts w:eastAsia="Tahoma"/>
          <w:lang w:eastAsia="pl-PL"/>
        </w:rPr>
        <w:t>pełnomocnik</w:t>
      </w:r>
      <w:r>
        <w:rPr>
          <w:rFonts w:eastAsia="Tahoma"/>
          <w:lang w:eastAsia="pl-PL"/>
        </w:rPr>
        <w:t xml:space="preserve">a dodatkowo przedłożenie </w:t>
      </w:r>
      <w:r w:rsidRPr="00441DE2">
        <w:rPr>
          <w:rFonts w:eastAsia="Tahoma"/>
          <w:lang w:eastAsia="pl-PL"/>
        </w:rPr>
        <w:t xml:space="preserve">pełnomocnictwa w formie </w:t>
      </w:r>
      <w:r>
        <w:rPr>
          <w:rFonts w:eastAsia="Tahoma"/>
          <w:lang w:eastAsia="pl-PL"/>
        </w:rPr>
        <w:t xml:space="preserve">odpowiedniego </w:t>
      </w:r>
      <w:r w:rsidRPr="00441DE2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0D34C6B6" w14:textId="77777777" w:rsidR="00930775" w:rsidRDefault="00930775" w:rsidP="00930775">
      <w:pPr>
        <w:pStyle w:val="Nagwek4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 przypadku osób fizycznych działających przez pełnomocnika konieczne jest przedłożenie </w:t>
      </w:r>
      <w:r w:rsidRPr="00494180">
        <w:rPr>
          <w:rFonts w:eastAsia="Tahoma"/>
          <w:lang w:eastAsia="pl-PL"/>
        </w:rPr>
        <w:t xml:space="preserve">stosownego </w:t>
      </w:r>
      <w:r>
        <w:rPr>
          <w:rFonts w:eastAsia="Tahoma"/>
          <w:lang w:eastAsia="pl-PL"/>
        </w:rPr>
        <w:t xml:space="preserve">upoważnienia w formie </w:t>
      </w:r>
      <w:r w:rsidRPr="00494180">
        <w:rPr>
          <w:rFonts w:eastAsia="Tahoma"/>
          <w:lang w:eastAsia="pl-PL"/>
        </w:rPr>
        <w:t>aktu notarialnego</w:t>
      </w:r>
      <w:r>
        <w:rPr>
          <w:rFonts w:eastAsia="Tahoma"/>
          <w:lang w:eastAsia="pl-PL"/>
        </w:rPr>
        <w:t>,</w:t>
      </w:r>
    </w:p>
    <w:p w14:paraId="3CB7ED23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w przypadku osób pozostających w związku małżeńskim, w którym obowiązuje ustrój ustawowej wspólności majątkowej konieczna jest obecność obojga małżonków</w:t>
      </w:r>
      <w:r>
        <w:rPr>
          <w:rFonts w:eastAsia="Tahoma"/>
          <w:lang w:eastAsia="pl-PL"/>
        </w:rPr>
        <w:t>. Działanie przez pełnomocnika wymaga upoważnienia każdego z małżonków we własnym imieniu w postaci stosownego aktu</w:t>
      </w:r>
      <w:r w:rsidRPr="00441DE2">
        <w:rPr>
          <w:rFonts w:eastAsia="Tahoma"/>
          <w:lang w:eastAsia="pl-PL"/>
        </w:rPr>
        <w:t xml:space="preserve"> notarialnego, dotyczy to również osób fizycznych prowadzących działalność gospodarczą</w:t>
      </w:r>
      <w:r>
        <w:rPr>
          <w:rFonts w:eastAsia="Tahoma"/>
          <w:lang w:eastAsia="pl-PL"/>
        </w:rPr>
        <w:t>,</w:t>
      </w:r>
      <w:r w:rsidRPr="00441DE2">
        <w:rPr>
          <w:rFonts w:eastAsia="Tahoma"/>
          <w:lang w:eastAsia="pl-PL"/>
        </w:rPr>
        <w:t xml:space="preserve"> </w:t>
      </w:r>
    </w:p>
    <w:p w14:paraId="77113A51" w14:textId="77777777" w:rsidR="00930775" w:rsidRPr="00441DE2" w:rsidRDefault="00930775" w:rsidP="00930775">
      <w:pPr>
        <w:pStyle w:val="Nagwek4"/>
        <w:rPr>
          <w:rFonts w:eastAsia="Tahoma"/>
          <w:lang w:eastAsia="pl-PL"/>
        </w:rPr>
      </w:pPr>
      <w:r w:rsidRPr="00441DE2">
        <w:rPr>
          <w:rFonts w:eastAsia="Tahoma"/>
          <w:lang w:eastAsia="pl-PL"/>
        </w:rPr>
        <w:t>nabycie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cudzoziemca w rozumieniu ustawy z dnia 24 marca 1920</w:t>
      </w:r>
      <w:r>
        <w:rPr>
          <w:rFonts w:eastAsia="Tahoma"/>
          <w:lang w:eastAsia="pl-PL"/>
        </w:rPr>
        <w:t xml:space="preserve"> </w:t>
      </w:r>
      <w:r w:rsidRPr="00441DE2">
        <w:rPr>
          <w:rFonts w:eastAsia="Tahoma"/>
          <w:lang w:eastAsia="pl-PL"/>
        </w:rPr>
        <w:t>r o nabywaniu nieruchomo</w:t>
      </w:r>
      <w:r w:rsidRPr="00441DE2">
        <w:rPr>
          <w:rFonts w:ascii="Cambria" w:eastAsia="Tahoma" w:hAnsi="Cambria" w:cs="Cambria"/>
          <w:lang w:eastAsia="pl-PL"/>
        </w:rPr>
        <w:t>ś</w:t>
      </w:r>
      <w:r w:rsidRPr="00441DE2">
        <w:rPr>
          <w:rFonts w:eastAsia="Tahoma"/>
          <w:lang w:eastAsia="pl-PL"/>
        </w:rPr>
        <w:t>ci przez cudzoziemc</w:t>
      </w:r>
      <w:r w:rsidRPr="00441DE2">
        <w:rPr>
          <w:rFonts w:ascii="Cambria" w:eastAsia="Tahoma" w:hAnsi="Cambria" w:cs="Cambria"/>
          <w:lang w:eastAsia="pl-PL"/>
        </w:rPr>
        <w:t>ó</w:t>
      </w:r>
      <w:r w:rsidRPr="00441DE2">
        <w:rPr>
          <w:rFonts w:eastAsia="Tahoma"/>
          <w:lang w:eastAsia="pl-PL"/>
        </w:rPr>
        <w:t>w mo</w:t>
      </w:r>
      <w:r w:rsidRPr="00441DE2">
        <w:rPr>
          <w:rFonts w:ascii="Cambria" w:eastAsia="Tahoma" w:hAnsi="Cambria" w:cs="Cambria"/>
          <w:lang w:eastAsia="pl-PL"/>
        </w:rPr>
        <w:t>ż</w:t>
      </w:r>
      <w:r w:rsidRPr="00441DE2">
        <w:rPr>
          <w:rFonts w:eastAsia="Tahoma"/>
          <w:lang w:eastAsia="pl-PL"/>
        </w:rPr>
        <w:t>e nast</w:t>
      </w:r>
      <w:r w:rsidRPr="00441DE2">
        <w:rPr>
          <w:rFonts w:ascii="Cambria" w:eastAsia="Tahoma" w:hAnsi="Cambria" w:cs="Cambria"/>
          <w:lang w:eastAsia="pl-PL"/>
        </w:rPr>
        <w:t>ą</w:t>
      </w:r>
      <w:r w:rsidRPr="00441DE2">
        <w:rPr>
          <w:rFonts w:eastAsia="Tahoma"/>
          <w:lang w:eastAsia="pl-PL"/>
        </w:rPr>
        <w:t>pi</w:t>
      </w:r>
      <w:r w:rsidRPr="00441DE2">
        <w:rPr>
          <w:rFonts w:ascii="Cambria" w:eastAsia="Tahoma" w:hAnsi="Cambria" w:cs="Cambria"/>
          <w:lang w:eastAsia="pl-PL"/>
        </w:rPr>
        <w:t>ć</w:t>
      </w:r>
      <w:r w:rsidRPr="00441DE2">
        <w:rPr>
          <w:rFonts w:eastAsia="Tahoma"/>
          <w:lang w:eastAsia="pl-PL"/>
        </w:rPr>
        <w:t>, po przed</w:t>
      </w:r>
      <w:r w:rsidRPr="00441DE2">
        <w:rPr>
          <w:rFonts w:ascii="Cambria" w:eastAsia="Tahoma" w:hAnsi="Cambria" w:cs="Cambria"/>
          <w:lang w:eastAsia="pl-PL"/>
        </w:rPr>
        <w:t>ł</w:t>
      </w:r>
      <w:r w:rsidRPr="00441DE2">
        <w:rPr>
          <w:rFonts w:eastAsia="Tahoma"/>
          <w:lang w:eastAsia="pl-PL"/>
        </w:rPr>
        <w:t>ożeniu wydanego na zasadach i w sytuacjach przewidzianych ustawą zezwolenia właściwego ministra na nabycie tej nieruchomości, jeżeli uzyskanie zezwolenia wynika z przepisów cytowanej wyżej ustawy, chyba że zajdą przewidziane ustawą przesłanki wyłączające wymóg uzyskania takiego zezwolenia. Za aktualny uważa się dokument wydany nie wcześniej niż 6 miesięcy przed terminem przetargu.</w:t>
      </w:r>
    </w:p>
    <w:p w14:paraId="6AF73720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Przetarg może się odbyć, chociażby tylko jedna osoba wniosła wadium oraz spełniła warunki określone w ogłoszeniu o przetargu. </w:t>
      </w:r>
    </w:p>
    <w:p w14:paraId="290AB0A6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 wysokości postąpienia decydują uczestnicy przetargu z tym, że postąpienie nie może wynosić mniej niż 1 % ceny wywoławczej z zaokrągleniem w górę do pełnych dziesiątek </w:t>
      </w:r>
    </w:p>
    <w:p w14:paraId="1A27AB0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lastRenderedPageBreak/>
        <w:t>Przetarg jest ważny bez względu na liczbę uczestników przetargu, jeżeli przynajmniej jeden zaoferował co najmniej jedno postąpienie powyżej ceny wywoławczej</w:t>
      </w:r>
      <w:r>
        <w:rPr>
          <w:rFonts w:eastAsia="Tahoma"/>
          <w:lang w:eastAsia="pl-PL"/>
        </w:rPr>
        <w:t>.</w:t>
      </w:r>
      <w:r w:rsidRPr="0021572A">
        <w:rPr>
          <w:rFonts w:eastAsia="Tahoma"/>
          <w:lang w:eastAsia="pl-PL"/>
        </w:rPr>
        <w:t xml:space="preserve"> </w:t>
      </w:r>
    </w:p>
    <w:p w14:paraId="7ED99D8F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Osoba ustalona jako nabywca zostanie zawiadomiona o miejscu i terminie zawarcia umowy sprzedaży nieruchomości najpóźniej w ciągu 21 dni od dnia rozstrzygnięcia przetargu. </w:t>
      </w:r>
    </w:p>
    <w:p w14:paraId="7D7E6B9C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Nie wyraża się zgody na przelew wierzytelności zawarcia umowy sprzedaży nieruchomości na osoby trzecie, na skutek przeprowadzonego przetargu. </w:t>
      </w:r>
    </w:p>
    <w:p w14:paraId="75F338D4" w14:textId="77777777" w:rsidR="00930775" w:rsidRPr="0021572A" w:rsidRDefault="00930775" w:rsidP="00930775">
      <w:pPr>
        <w:pStyle w:val="Nagwek3"/>
        <w:rPr>
          <w:rFonts w:eastAsia="Tahoma"/>
          <w:lang w:eastAsia="pl-PL"/>
        </w:rPr>
      </w:pPr>
      <w:r>
        <w:rPr>
          <w:rFonts w:eastAsia="Tahoma"/>
          <w:lang w:eastAsia="pl-PL"/>
        </w:rPr>
        <w:t xml:space="preserve">Wójt </w:t>
      </w:r>
      <w:r w:rsidRPr="0021572A">
        <w:rPr>
          <w:rFonts w:eastAsia="Tahoma"/>
          <w:lang w:eastAsia="pl-PL"/>
        </w:rPr>
        <w:t xml:space="preserve">Gminy </w:t>
      </w:r>
      <w:r>
        <w:rPr>
          <w:rFonts w:eastAsia="Tahoma"/>
          <w:lang w:eastAsia="pl-PL"/>
        </w:rPr>
        <w:t>Złotów</w:t>
      </w:r>
      <w:r w:rsidRPr="0021572A">
        <w:rPr>
          <w:rFonts w:eastAsia="Tahoma"/>
          <w:lang w:eastAsia="pl-PL"/>
        </w:rPr>
        <w:t xml:space="preserve"> może odwołać przetarg jedynie z ważnych powodów, niezwłocznie podając informację o odwołaniu do publicznej wiadomości </w:t>
      </w:r>
      <w:r>
        <w:rPr>
          <w:rFonts w:eastAsia="Tahoma"/>
          <w:lang w:eastAsia="pl-PL"/>
        </w:rPr>
        <w:t>w miejscach publikacji.</w:t>
      </w:r>
    </w:p>
    <w:p w14:paraId="0ED81248" w14:textId="77777777" w:rsidR="00930775" w:rsidRDefault="00930775" w:rsidP="00930775">
      <w:pPr>
        <w:pStyle w:val="Nagwek3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Nabywca prawa własności: </w:t>
      </w:r>
    </w:p>
    <w:p w14:paraId="124211FA" w14:textId="77777777" w:rsidR="00930775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 xml:space="preserve">ponosi koszty notarialne i sądowe, których wysokość określi notariusz, </w:t>
      </w:r>
    </w:p>
    <w:p w14:paraId="0BB851AE" w14:textId="77777777" w:rsidR="00930775" w:rsidRPr="0021572A" w:rsidRDefault="00930775" w:rsidP="00930775">
      <w:pPr>
        <w:pStyle w:val="Nagwek4"/>
        <w:rPr>
          <w:rFonts w:eastAsia="Tahoma"/>
          <w:lang w:eastAsia="pl-PL"/>
        </w:rPr>
      </w:pPr>
      <w:r w:rsidRPr="0021572A">
        <w:rPr>
          <w:rFonts w:eastAsia="Tahoma"/>
          <w:lang w:eastAsia="pl-PL"/>
        </w:rPr>
        <w:t>zobowiązany będzie do zapłaty podatku od nieruchomości</w:t>
      </w:r>
      <w:r>
        <w:rPr>
          <w:rFonts w:eastAsia="Tahoma"/>
          <w:lang w:eastAsia="pl-PL"/>
        </w:rPr>
        <w:t xml:space="preserve"> oraz podatku VAT.</w:t>
      </w:r>
    </w:p>
    <w:p w14:paraId="392239FB" w14:textId="77777777" w:rsidR="00930775" w:rsidRDefault="00930775" w:rsidP="00930775">
      <w:pPr>
        <w:widowControl w:val="0"/>
        <w:suppressAutoHyphens/>
        <w:autoSpaceDN w:val="0"/>
        <w:spacing w:after="0"/>
        <w:textAlignment w:val="baseline"/>
        <w:rPr>
          <w:rFonts w:eastAsia="Tahoma" w:cs="Tahoma"/>
          <w:kern w:val="3"/>
          <w:sz w:val="24"/>
          <w:szCs w:val="24"/>
          <w:lang w:eastAsia="pl-PL"/>
        </w:rPr>
      </w:pPr>
    </w:p>
    <w:p w14:paraId="71172DBE" w14:textId="77777777" w:rsidR="00930775" w:rsidRDefault="00930775" w:rsidP="00930775">
      <w:pPr>
        <w:pStyle w:val="Nagwek1"/>
        <w:rPr>
          <w:rFonts w:eastAsia="Tahoma"/>
        </w:rPr>
      </w:pPr>
      <w:r>
        <w:rPr>
          <w:rFonts w:eastAsia="Tahoma"/>
        </w:rPr>
        <w:t>PUBLIKACJA- podanie do publicznej wiadomości</w:t>
      </w:r>
    </w:p>
    <w:p w14:paraId="2142D0E1" w14:textId="77777777" w:rsidR="00930775" w:rsidRDefault="00930775" w:rsidP="00930775">
      <w:r>
        <w:t>Ogłoszenie umieszcza się:</w:t>
      </w:r>
    </w:p>
    <w:p w14:paraId="1B540F26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tablic</w:t>
      </w:r>
      <w:r>
        <w:rPr>
          <w:rFonts w:eastAsia="Tahoma"/>
        </w:rPr>
        <w:t>a</w:t>
      </w:r>
      <w:r w:rsidRPr="00C44B74">
        <w:rPr>
          <w:rFonts w:eastAsia="Tahoma"/>
        </w:rPr>
        <w:t xml:space="preserve"> ogłoszeń w Urzędzie Gminy </w:t>
      </w:r>
      <w:r>
        <w:rPr>
          <w:rFonts w:eastAsia="Tahoma"/>
        </w:rPr>
        <w:t>Złotów</w:t>
      </w:r>
      <w:r w:rsidRPr="00C44B74">
        <w:rPr>
          <w:rFonts w:eastAsia="Tahoma"/>
        </w:rPr>
        <w:t xml:space="preserve">,  </w:t>
      </w:r>
    </w:p>
    <w:p w14:paraId="02D5DC41" w14:textId="77777777" w:rsidR="00930775" w:rsidRDefault="00930775" w:rsidP="00930775">
      <w:pPr>
        <w:pStyle w:val="Nagwek2"/>
        <w:rPr>
          <w:rFonts w:eastAsia="Tahoma"/>
        </w:rPr>
      </w:pPr>
      <w:r>
        <w:rPr>
          <w:rFonts w:eastAsia="Tahoma"/>
        </w:rPr>
        <w:t>tablica ogłoszeń sołectwa, w</w:t>
      </w:r>
      <w:r w:rsidRPr="00C44B74">
        <w:rPr>
          <w:rFonts w:eastAsia="Tahoma"/>
        </w:rPr>
        <w:t xml:space="preserve"> którym znajduje się zbywana nieruchomość</w:t>
      </w:r>
      <w:r>
        <w:rPr>
          <w:rFonts w:eastAsia="Tahoma"/>
        </w:rPr>
        <w:t>,</w:t>
      </w:r>
    </w:p>
    <w:p w14:paraId="616F6CF9" w14:textId="77777777" w:rsidR="00930775" w:rsidRDefault="00930775" w:rsidP="00930775">
      <w:pPr>
        <w:pStyle w:val="Nagwek2"/>
        <w:rPr>
          <w:rFonts w:eastAsia="Tahoma"/>
        </w:rPr>
      </w:pPr>
      <w:r w:rsidRPr="00C44B74">
        <w:rPr>
          <w:rFonts w:eastAsia="Tahoma"/>
        </w:rPr>
        <w:t>na stronie internetowej</w:t>
      </w:r>
      <w:r>
        <w:rPr>
          <w:rFonts w:eastAsia="Tahoma"/>
        </w:rPr>
        <w:t>:</w:t>
      </w:r>
    </w:p>
    <w:p w14:paraId="0AB4719E" w14:textId="77777777" w:rsidR="00930775" w:rsidRDefault="00D13E0C" w:rsidP="00930775">
      <w:pPr>
        <w:pStyle w:val="Nagwek3"/>
        <w:rPr>
          <w:rFonts w:eastAsia="Tahoma"/>
        </w:rPr>
      </w:pPr>
      <w:hyperlink r:id="rId9" w:history="1">
        <w:r w:rsidR="00930775" w:rsidRPr="001B429B">
          <w:rPr>
            <w:rStyle w:val="Hipercze"/>
            <w:rFonts w:eastAsia="Tahoma"/>
          </w:rPr>
          <w:t>www.gminazlotow.pl</w:t>
        </w:r>
      </w:hyperlink>
      <w:r w:rsidR="00930775">
        <w:rPr>
          <w:rFonts w:eastAsia="Tahoma"/>
        </w:rPr>
        <w:t>,</w:t>
      </w:r>
    </w:p>
    <w:p w14:paraId="477766C2" w14:textId="77777777" w:rsidR="00930775" w:rsidRDefault="00D13E0C" w:rsidP="00930775">
      <w:pPr>
        <w:pStyle w:val="Nagwek3"/>
      </w:pPr>
      <w:hyperlink r:id="rId10" w:history="1">
        <w:r w:rsidR="00930775" w:rsidRPr="001B429B">
          <w:rPr>
            <w:rStyle w:val="Hipercze"/>
          </w:rPr>
          <w:t>www.bip.gminazlotow.pl</w:t>
        </w:r>
      </w:hyperlink>
    </w:p>
    <w:p w14:paraId="4AADE855" w14:textId="77777777" w:rsidR="00930775" w:rsidRDefault="00930775" w:rsidP="00930775">
      <w:pPr>
        <w:rPr>
          <w:rFonts w:eastAsia="Calibri" w:cs="Times New Roman"/>
        </w:rPr>
      </w:pPr>
    </w:p>
    <w:p w14:paraId="6DA3B03A" w14:textId="0CB6E624" w:rsidR="002B56E5" w:rsidRPr="00FE6477" w:rsidRDefault="00930775" w:rsidP="00930775">
      <w:pPr>
        <w:rPr>
          <w:rFonts w:eastAsia="Calibri" w:cs="Times New Roman"/>
        </w:rPr>
      </w:pPr>
      <w:r w:rsidRPr="00FE6477">
        <w:rPr>
          <w:rFonts w:eastAsia="Calibri" w:cs="Times New Roman"/>
        </w:rPr>
        <w:t>Dodatkowe informacje o nieruchomości można uzyskać w Urzędzie Gminy Złotów, ul. Leśna 7 pokój nr 14 oraz telefonicznie: 67 263 53 05 wew.</w:t>
      </w:r>
      <w:r>
        <w:rPr>
          <w:rFonts w:eastAsia="Calibri" w:cs="Times New Roman"/>
        </w:rPr>
        <w:t>125</w:t>
      </w:r>
    </w:p>
    <w:p w14:paraId="68D0071B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p w14:paraId="0FAD85A1" w14:textId="77777777" w:rsidR="0021572A" w:rsidRPr="0021572A" w:rsidRDefault="0021572A" w:rsidP="0021572A">
      <w:pPr>
        <w:suppressAutoHyphens/>
        <w:autoSpaceDN w:val="0"/>
        <w:spacing w:after="0"/>
        <w:ind w:left="2124" w:firstLine="708"/>
        <w:textAlignment w:val="baseline"/>
        <w:rPr>
          <w:rFonts w:eastAsia="Times New Roman" w:cs="Times New Roman"/>
          <w:b/>
          <w:kern w:val="3"/>
          <w:lang w:eastAsia="pl-PL"/>
        </w:rPr>
      </w:pPr>
    </w:p>
    <w:sectPr w:rsidR="0021572A" w:rsidRPr="0021572A" w:rsidSect="00420EC4">
      <w:headerReference w:type="default" r:id="rId11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4547D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2B18873C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C3DC5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60DBD79E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DFE5DA5" w14:textId="760658C4" w:rsidR="00A931F7" w:rsidRPr="00150CC3" w:rsidRDefault="00A931F7" w:rsidP="00A931F7">
      <w:pPr>
        <w:pStyle w:val="Default0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B0693">
        <w:rPr>
          <w:rFonts w:eastAsia="Calibri"/>
          <w:sz w:val="20"/>
          <w:szCs w:val="20"/>
          <w:lang w:eastAsia="pl-PL"/>
        </w:rPr>
        <w:t>zmiany do ustawy zostały ogłoszone w Dz. U. z 20</w:t>
      </w:r>
      <w:r w:rsidR="00124C27">
        <w:rPr>
          <w:rFonts w:eastAsia="Calibri"/>
          <w:sz w:val="20"/>
          <w:szCs w:val="20"/>
          <w:lang w:eastAsia="pl-PL"/>
        </w:rPr>
        <w:t>20</w:t>
      </w:r>
      <w:r w:rsidRPr="003B0693">
        <w:rPr>
          <w:rFonts w:eastAsia="Calibri"/>
          <w:sz w:val="20"/>
          <w:szCs w:val="20"/>
          <w:lang w:eastAsia="pl-PL"/>
        </w:rPr>
        <w:t xml:space="preserve"> r. </w:t>
      </w:r>
      <w:r w:rsidR="00B55C1B">
        <w:rPr>
          <w:rFonts w:eastAsia="Calibri"/>
          <w:sz w:val="20"/>
          <w:szCs w:val="20"/>
          <w:lang w:eastAsia="pl-PL"/>
        </w:rPr>
        <w:t xml:space="preserve">poz. </w:t>
      </w:r>
      <w:r w:rsidR="00FE0C87" w:rsidRPr="00FE0C87">
        <w:rPr>
          <w:rFonts w:eastAsia="Calibri"/>
          <w:sz w:val="20"/>
          <w:szCs w:val="20"/>
          <w:lang w:eastAsia="pl-PL"/>
        </w:rPr>
        <w:t>13</w:t>
      </w:r>
      <w:r w:rsidR="00E50B7F">
        <w:rPr>
          <w:rFonts w:eastAsia="Calibri"/>
          <w:sz w:val="20"/>
          <w:szCs w:val="20"/>
          <w:lang w:eastAsia="pl-PL"/>
        </w:rPr>
        <w:t>78,</w:t>
      </w:r>
    </w:p>
  </w:footnote>
  <w:footnote w:id="2">
    <w:p w14:paraId="625B5AC1" w14:textId="5583E01C" w:rsidR="00685D24" w:rsidRDefault="00685D24" w:rsidP="00685D24">
      <w:pPr>
        <w:spacing w:after="0"/>
      </w:pPr>
      <w:r>
        <w:rPr>
          <w:rStyle w:val="Odwoanieprzypisudolnego"/>
        </w:rPr>
        <w:footnoteRef/>
      </w:r>
      <w: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zmiany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do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ustawy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zostały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ogłoszone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w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Dz.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color w:val="000000"/>
          <w:sz w:val="20"/>
          <w:szCs w:val="20"/>
          <w:lang w:eastAsia="pl-PL"/>
        </w:rPr>
        <w:t>U.</w:t>
      </w:r>
      <w:r>
        <w:rPr>
          <w:rFonts w:eastAsia="Calibri" w:cs="Times New Roman"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z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20</w:t>
      </w:r>
      <w:r w:rsidR="00B55C1B">
        <w:rPr>
          <w:rFonts w:eastAsia="Calibri" w:cs="Times New Roman"/>
          <w:bCs/>
          <w:color w:val="000000"/>
          <w:sz w:val="20"/>
          <w:szCs w:val="20"/>
          <w:lang w:eastAsia="pl-PL"/>
        </w:rPr>
        <w:t>2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r.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Pr="005A56AD">
        <w:rPr>
          <w:rFonts w:eastAsia="Calibri" w:cs="Times New Roman"/>
          <w:bCs/>
          <w:color w:val="000000"/>
          <w:sz w:val="20"/>
          <w:szCs w:val="20"/>
          <w:lang w:eastAsia="pl-PL"/>
        </w:rPr>
        <w:t>poz.</w:t>
      </w:r>
      <w:r>
        <w:rPr>
          <w:rFonts w:eastAsia="Calibri" w:cs="Times New Roman"/>
          <w:bCs/>
          <w:color w:val="000000"/>
          <w:sz w:val="20"/>
          <w:szCs w:val="20"/>
          <w:lang w:eastAsia="pl-PL"/>
        </w:rPr>
        <w:t xml:space="preserve"> </w:t>
      </w:r>
      <w:r w:rsidR="003E0AB1">
        <w:rPr>
          <w:rFonts w:eastAsia="Calibri" w:cs="Times New Roman"/>
          <w:bCs/>
          <w:color w:val="000000"/>
          <w:sz w:val="20"/>
          <w:szCs w:val="20"/>
          <w:lang w:eastAsia="pl-PL"/>
        </w:rPr>
        <w:t>11, 234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2B40" w14:textId="77777777" w:rsidR="00B03B12" w:rsidRDefault="00B03B12" w:rsidP="006B3901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83FD" w14:textId="28FA6FC0" w:rsidR="0054099D" w:rsidRPr="006B3901" w:rsidRDefault="0054099D" w:rsidP="0054099D">
    <w:pPr>
      <w:spacing w:after="0"/>
      <w:jc w:val="right"/>
      <w:rPr>
        <w:rFonts w:eastAsia="Batang" w:cs="Times New Roman"/>
        <w:sz w:val="16"/>
        <w:szCs w:val="16"/>
      </w:rPr>
    </w:pPr>
    <w:r w:rsidRPr="0073051B">
      <w:rPr>
        <w:sz w:val="16"/>
        <w:szCs w:val="16"/>
      </w:rPr>
      <w:t>Załącznik</w:t>
    </w:r>
    <w:r>
      <w:rPr>
        <w:sz w:val="16"/>
        <w:szCs w:val="16"/>
      </w:rPr>
      <w:t xml:space="preserve"> </w:t>
    </w:r>
    <w:r w:rsidR="00124C27">
      <w:rPr>
        <w:sz w:val="16"/>
        <w:szCs w:val="16"/>
      </w:rPr>
      <w:t>do ZARZĄDZENIA</w:t>
    </w:r>
    <w:r>
      <w:rPr>
        <w:rFonts w:eastAsia="Batang" w:cs="Times New Roman"/>
        <w:sz w:val="16"/>
        <w:szCs w:val="16"/>
      </w:rPr>
      <w:t xml:space="preserve"> </w:t>
    </w:r>
    <w:r w:rsidRPr="00C37AD4">
      <w:rPr>
        <w:rFonts w:eastAsia="Batang" w:cs="Times New Roman"/>
        <w:sz w:val="16"/>
        <w:szCs w:val="16"/>
      </w:rPr>
      <w:t xml:space="preserve">Nr </w:t>
    </w:r>
    <w:r w:rsidR="00AD3244">
      <w:rPr>
        <w:rFonts w:eastAsia="Batang" w:cs="Times New Roman"/>
        <w:sz w:val="16"/>
        <w:szCs w:val="16"/>
      </w:rPr>
      <w:t>48</w:t>
    </w:r>
    <w:r w:rsidRPr="00C37AD4">
      <w:rPr>
        <w:rFonts w:eastAsia="Batang" w:cs="Times New Roman"/>
        <w:sz w:val="16"/>
        <w:szCs w:val="16"/>
      </w:rPr>
      <w:t>.</w:t>
    </w:r>
    <w:r>
      <w:rPr>
        <w:rFonts w:eastAsia="Batang" w:cs="Times New Roman"/>
        <w:sz w:val="16"/>
        <w:szCs w:val="16"/>
      </w:rPr>
      <w:t>20</w:t>
    </w:r>
    <w:r w:rsidR="00C33DA3">
      <w:rPr>
        <w:rFonts w:eastAsia="Batang" w:cs="Times New Roman"/>
        <w:sz w:val="16"/>
        <w:szCs w:val="16"/>
      </w:rPr>
      <w:t>2</w:t>
    </w:r>
    <w:r w:rsidR="003E0AB1">
      <w:rPr>
        <w:rFonts w:eastAsia="Batang" w:cs="Times New Roman"/>
        <w:sz w:val="16"/>
        <w:szCs w:val="16"/>
      </w:rPr>
      <w:t>1</w:t>
    </w:r>
  </w:p>
  <w:p w14:paraId="0C165D32" w14:textId="3A5273AA" w:rsidR="00577FC7" w:rsidRDefault="0054099D" w:rsidP="006B3901">
    <w:pPr>
      <w:spacing w:after="0"/>
      <w:jc w:val="right"/>
    </w:pPr>
    <w:r>
      <w:rPr>
        <w:rFonts w:eastAsia="Batang" w:cs="Times New Roman"/>
        <w:sz w:val="16"/>
        <w:szCs w:val="16"/>
      </w:rPr>
      <w:t xml:space="preserve">WÓJTA GMINY ZŁOTÓW z dnia </w:t>
    </w:r>
    <w:r w:rsidR="00AD3244">
      <w:rPr>
        <w:rFonts w:eastAsia="Batang" w:cs="Times New Roman"/>
        <w:sz w:val="16"/>
        <w:szCs w:val="16"/>
      </w:rPr>
      <w:t>22</w:t>
    </w:r>
    <w:r w:rsidR="003E0AB1">
      <w:rPr>
        <w:rFonts w:eastAsia="Batang" w:cs="Times New Roman"/>
        <w:sz w:val="16"/>
        <w:szCs w:val="16"/>
      </w:rPr>
      <w:t xml:space="preserve"> kwietnia</w:t>
    </w:r>
    <w:r w:rsidR="00936199">
      <w:rPr>
        <w:rFonts w:eastAsia="Batang" w:cs="Times New Roman"/>
        <w:sz w:val="16"/>
        <w:szCs w:val="16"/>
      </w:rPr>
      <w:t xml:space="preserve"> 202</w:t>
    </w:r>
    <w:r w:rsidR="003E0AB1">
      <w:rPr>
        <w:rFonts w:eastAsia="Batang" w:cs="Times New Roman"/>
        <w:sz w:val="16"/>
        <w:szCs w:val="16"/>
      </w:rPr>
      <w:t>1</w:t>
    </w:r>
    <w:r w:rsidR="00936199">
      <w:rPr>
        <w:rFonts w:eastAsia="Batang" w:cs="Times New Roman"/>
        <w:sz w:val="16"/>
        <w:szCs w:val="16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CBD4310"/>
    <w:multiLevelType w:val="hybridMultilevel"/>
    <w:tmpl w:val="7D5CD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B2634F8"/>
    <w:multiLevelType w:val="hybridMultilevel"/>
    <w:tmpl w:val="73ECA7F8"/>
    <w:lvl w:ilvl="0" w:tplc="0415000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7" w:hanging="360"/>
      </w:pPr>
      <w:rPr>
        <w:rFonts w:ascii="Wingdings" w:hAnsi="Wingdings" w:hint="default"/>
      </w:rPr>
    </w:lvl>
  </w:abstractNum>
  <w:abstractNum w:abstractNumId="11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5EE52F37"/>
    <w:multiLevelType w:val="multilevel"/>
    <w:tmpl w:val="47A881AA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304" w:hanging="227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9"/>
  </w:num>
  <w:num w:numId="4">
    <w:abstractNumId w:val="14"/>
  </w:num>
  <w:num w:numId="5">
    <w:abstractNumId w:val="13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20"/>
  </w:num>
  <w:num w:numId="11">
    <w:abstractNumId w:val="7"/>
  </w:num>
  <w:num w:numId="12">
    <w:abstractNumId w:val="6"/>
  </w:num>
  <w:num w:numId="13">
    <w:abstractNumId w:val="8"/>
  </w:num>
  <w:num w:numId="14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7"/>
  </w:num>
  <w:num w:numId="17">
    <w:abstractNumId w:val="15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01160"/>
    <w:rsid w:val="000165FC"/>
    <w:rsid w:val="00016E0A"/>
    <w:rsid w:val="00023043"/>
    <w:rsid w:val="0002479C"/>
    <w:rsid w:val="00024874"/>
    <w:rsid w:val="00032BC1"/>
    <w:rsid w:val="000355B2"/>
    <w:rsid w:val="00044A83"/>
    <w:rsid w:val="00056A38"/>
    <w:rsid w:val="00062B08"/>
    <w:rsid w:val="00074FA6"/>
    <w:rsid w:val="00081102"/>
    <w:rsid w:val="0008400F"/>
    <w:rsid w:val="00091847"/>
    <w:rsid w:val="00095E55"/>
    <w:rsid w:val="00095EFC"/>
    <w:rsid w:val="000B210A"/>
    <w:rsid w:val="000B48E4"/>
    <w:rsid w:val="000C1C56"/>
    <w:rsid w:val="000C275A"/>
    <w:rsid w:val="000D17B0"/>
    <w:rsid w:val="000D4DA0"/>
    <w:rsid w:val="000E0EEA"/>
    <w:rsid w:val="000E7F11"/>
    <w:rsid w:val="000F24DB"/>
    <w:rsid w:val="00111D78"/>
    <w:rsid w:val="00121745"/>
    <w:rsid w:val="001231F9"/>
    <w:rsid w:val="00124C27"/>
    <w:rsid w:val="00126489"/>
    <w:rsid w:val="00135BBE"/>
    <w:rsid w:val="001519DE"/>
    <w:rsid w:val="001567B3"/>
    <w:rsid w:val="0016009C"/>
    <w:rsid w:val="00167303"/>
    <w:rsid w:val="001727EB"/>
    <w:rsid w:val="00175227"/>
    <w:rsid w:val="001846A0"/>
    <w:rsid w:val="00184CF7"/>
    <w:rsid w:val="001912BC"/>
    <w:rsid w:val="001A2F08"/>
    <w:rsid w:val="001C0CDC"/>
    <w:rsid w:val="001C3CE4"/>
    <w:rsid w:val="001D5AAD"/>
    <w:rsid w:val="001E42B4"/>
    <w:rsid w:val="001F4765"/>
    <w:rsid w:val="00203A3B"/>
    <w:rsid w:val="0020542D"/>
    <w:rsid w:val="0021345C"/>
    <w:rsid w:val="0021572A"/>
    <w:rsid w:val="00220734"/>
    <w:rsid w:val="002212BB"/>
    <w:rsid w:val="00224147"/>
    <w:rsid w:val="002254EF"/>
    <w:rsid w:val="00226A44"/>
    <w:rsid w:val="002356D2"/>
    <w:rsid w:val="00245C95"/>
    <w:rsid w:val="00246F01"/>
    <w:rsid w:val="00277F50"/>
    <w:rsid w:val="0028286B"/>
    <w:rsid w:val="0029437E"/>
    <w:rsid w:val="00295DE1"/>
    <w:rsid w:val="002A16FF"/>
    <w:rsid w:val="002A1E69"/>
    <w:rsid w:val="002B3CAD"/>
    <w:rsid w:val="002B56E5"/>
    <w:rsid w:val="002B603C"/>
    <w:rsid w:val="002C6E0B"/>
    <w:rsid w:val="002C7E0E"/>
    <w:rsid w:val="002E2859"/>
    <w:rsid w:val="002F2CCA"/>
    <w:rsid w:val="002F5CED"/>
    <w:rsid w:val="00303B78"/>
    <w:rsid w:val="00320385"/>
    <w:rsid w:val="00324186"/>
    <w:rsid w:val="00333DCD"/>
    <w:rsid w:val="003342F6"/>
    <w:rsid w:val="003365C0"/>
    <w:rsid w:val="003432B7"/>
    <w:rsid w:val="00343FF6"/>
    <w:rsid w:val="0037403C"/>
    <w:rsid w:val="0037455C"/>
    <w:rsid w:val="003805DF"/>
    <w:rsid w:val="003935D4"/>
    <w:rsid w:val="003A5650"/>
    <w:rsid w:val="003B3F96"/>
    <w:rsid w:val="003B4805"/>
    <w:rsid w:val="003C076B"/>
    <w:rsid w:val="003C7F75"/>
    <w:rsid w:val="003E0AB1"/>
    <w:rsid w:val="00415833"/>
    <w:rsid w:val="00420EC4"/>
    <w:rsid w:val="004262C0"/>
    <w:rsid w:val="00430F51"/>
    <w:rsid w:val="004314F2"/>
    <w:rsid w:val="004326B1"/>
    <w:rsid w:val="00441DE2"/>
    <w:rsid w:val="00455FED"/>
    <w:rsid w:val="004579A4"/>
    <w:rsid w:val="0047226E"/>
    <w:rsid w:val="00472707"/>
    <w:rsid w:val="00473349"/>
    <w:rsid w:val="00481E89"/>
    <w:rsid w:val="004863FC"/>
    <w:rsid w:val="00494180"/>
    <w:rsid w:val="0049538C"/>
    <w:rsid w:val="004A09F6"/>
    <w:rsid w:val="004A0C22"/>
    <w:rsid w:val="004A2EDA"/>
    <w:rsid w:val="004A307A"/>
    <w:rsid w:val="004C741C"/>
    <w:rsid w:val="004C7DB2"/>
    <w:rsid w:val="004E6607"/>
    <w:rsid w:val="004F0450"/>
    <w:rsid w:val="005247DA"/>
    <w:rsid w:val="00525C96"/>
    <w:rsid w:val="0053360C"/>
    <w:rsid w:val="0054099D"/>
    <w:rsid w:val="0055117F"/>
    <w:rsid w:val="005551FF"/>
    <w:rsid w:val="005650F2"/>
    <w:rsid w:val="00570750"/>
    <w:rsid w:val="00577FC7"/>
    <w:rsid w:val="00582D35"/>
    <w:rsid w:val="005876C6"/>
    <w:rsid w:val="0059036E"/>
    <w:rsid w:val="00597A28"/>
    <w:rsid w:val="005A56AD"/>
    <w:rsid w:val="005A6B47"/>
    <w:rsid w:val="005B4B97"/>
    <w:rsid w:val="005C2E3D"/>
    <w:rsid w:val="005E3067"/>
    <w:rsid w:val="005F10A2"/>
    <w:rsid w:val="00602598"/>
    <w:rsid w:val="006053F0"/>
    <w:rsid w:val="0061431C"/>
    <w:rsid w:val="006533B0"/>
    <w:rsid w:val="0066169C"/>
    <w:rsid w:val="00676561"/>
    <w:rsid w:val="0067662C"/>
    <w:rsid w:val="00682E4D"/>
    <w:rsid w:val="00684976"/>
    <w:rsid w:val="00685D24"/>
    <w:rsid w:val="006862FC"/>
    <w:rsid w:val="00693354"/>
    <w:rsid w:val="0069415D"/>
    <w:rsid w:val="00695AEC"/>
    <w:rsid w:val="00695C69"/>
    <w:rsid w:val="006A0331"/>
    <w:rsid w:val="006A355D"/>
    <w:rsid w:val="006B27AC"/>
    <w:rsid w:val="006B3901"/>
    <w:rsid w:val="006B58C2"/>
    <w:rsid w:val="006D5CDE"/>
    <w:rsid w:val="006F6938"/>
    <w:rsid w:val="00713D89"/>
    <w:rsid w:val="007201A2"/>
    <w:rsid w:val="00721A82"/>
    <w:rsid w:val="0072298F"/>
    <w:rsid w:val="007239F1"/>
    <w:rsid w:val="00723F0F"/>
    <w:rsid w:val="00724274"/>
    <w:rsid w:val="00724DDE"/>
    <w:rsid w:val="0073051B"/>
    <w:rsid w:val="007333E1"/>
    <w:rsid w:val="00774A66"/>
    <w:rsid w:val="00792B69"/>
    <w:rsid w:val="00797011"/>
    <w:rsid w:val="007A0C18"/>
    <w:rsid w:val="007A3DFA"/>
    <w:rsid w:val="007A5F2E"/>
    <w:rsid w:val="007B6DC7"/>
    <w:rsid w:val="007B796C"/>
    <w:rsid w:val="007C0402"/>
    <w:rsid w:val="007C0F98"/>
    <w:rsid w:val="007D0EBF"/>
    <w:rsid w:val="007D27AF"/>
    <w:rsid w:val="007D5A11"/>
    <w:rsid w:val="007E045C"/>
    <w:rsid w:val="007E5AB1"/>
    <w:rsid w:val="007F2D89"/>
    <w:rsid w:val="007F4AA0"/>
    <w:rsid w:val="00812BE0"/>
    <w:rsid w:val="00814D18"/>
    <w:rsid w:val="00847931"/>
    <w:rsid w:val="00852751"/>
    <w:rsid w:val="00860472"/>
    <w:rsid w:val="00881454"/>
    <w:rsid w:val="00885C61"/>
    <w:rsid w:val="0089538D"/>
    <w:rsid w:val="008A3282"/>
    <w:rsid w:val="008B33DE"/>
    <w:rsid w:val="008C387B"/>
    <w:rsid w:val="008D5954"/>
    <w:rsid w:val="008D5B90"/>
    <w:rsid w:val="008F117C"/>
    <w:rsid w:val="00903D37"/>
    <w:rsid w:val="00907DA2"/>
    <w:rsid w:val="0092186B"/>
    <w:rsid w:val="00927DD4"/>
    <w:rsid w:val="00930775"/>
    <w:rsid w:val="00936199"/>
    <w:rsid w:val="009401F8"/>
    <w:rsid w:val="00956396"/>
    <w:rsid w:val="0096313F"/>
    <w:rsid w:val="00963821"/>
    <w:rsid w:val="00965C60"/>
    <w:rsid w:val="00966432"/>
    <w:rsid w:val="00976D27"/>
    <w:rsid w:val="0098246A"/>
    <w:rsid w:val="00991322"/>
    <w:rsid w:val="00992335"/>
    <w:rsid w:val="00996F5E"/>
    <w:rsid w:val="009A11B1"/>
    <w:rsid w:val="009B1941"/>
    <w:rsid w:val="009F391C"/>
    <w:rsid w:val="00A11475"/>
    <w:rsid w:val="00A11D72"/>
    <w:rsid w:val="00A16B90"/>
    <w:rsid w:val="00A17C4F"/>
    <w:rsid w:val="00A17E3D"/>
    <w:rsid w:val="00A31EDC"/>
    <w:rsid w:val="00A33C01"/>
    <w:rsid w:val="00A4570D"/>
    <w:rsid w:val="00A552A7"/>
    <w:rsid w:val="00A56161"/>
    <w:rsid w:val="00A61B12"/>
    <w:rsid w:val="00A72428"/>
    <w:rsid w:val="00A77640"/>
    <w:rsid w:val="00A8050C"/>
    <w:rsid w:val="00A81B26"/>
    <w:rsid w:val="00A92AE7"/>
    <w:rsid w:val="00A931F7"/>
    <w:rsid w:val="00AB4BE4"/>
    <w:rsid w:val="00AC1357"/>
    <w:rsid w:val="00AC4CCF"/>
    <w:rsid w:val="00AD0989"/>
    <w:rsid w:val="00AD3244"/>
    <w:rsid w:val="00AD3B3F"/>
    <w:rsid w:val="00AD4ADD"/>
    <w:rsid w:val="00AE036D"/>
    <w:rsid w:val="00AE18E0"/>
    <w:rsid w:val="00AF0416"/>
    <w:rsid w:val="00AF34D7"/>
    <w:rsid w:val="00B03B12"/>
    <w:rsid w:val="00B24607"/>
    <w:rsid w:val="00B346DA"/>
    <w:rsid w:val="00B4515A"/>
    <w:rsid w:val="00B50CE9"/>
    <w:rsid w:val="00B55C1B"/>
    <w:rsid w:val="00B81E2C"/>
    <w:rsid w:val="00B8370E"/>
    <w:rsid w:val="00B8374C"/>
    <w:rsid w:val="00BC2381"/>
    <w:rsid w:val="00BF1A9D"/>
    <w:rsid w:val="00BF2BCE"/>
    <w:rsid w:val="00BF5CDE"/>
    <w:rsid w:val="00C0003B"/>
    <w:rsid w:val="00C12412"/>
    <w:rsid w:val="00C14FFE"/>
    <w:rsid w:val="00C16589"/>
    <w:rsid w:val="00C16B67"/>
    <w:rsid w:val="00C2278A"/>
    <w:rsid w:val="00C27966"/>
    <w:rsid w:val="00C33DA3"/>
    <w:rsid w:val="00C36E4B"/>
    <w:rsid w:val="00C37AD4"/>
    <w:rsid w:val="00C445E3"/>
    <w:rsid w:val="00C44B74"/>
    <w:rsid w:val="00C83C8A"/>
    <w:rsid w:val="00C85A45"/>
    <w:rsid w:val="00CA08B7"/>
    <w:rsid w:val="00CA11F6"/>
    <w:rsid w:val="00CA1C4C"/>
    <w:rsid w:val="00CA3A3A"/>
    <w:rsid w:val="00CA4EC6"/>
    <w:rsid w:val="00CB0E31"/>
    <w:rsid w:val="00CB474E"/>
    <w:rsid w:val="00CB729C"/>
    <w:rsid w:val="00CC66CF"/>
    <w:rsid w:val="00CD20AC"/>
    <w:rsid w:val="00CD6702"/>
    <w:rsid w:val="00CE719E"/>
    <w:rsid w:val="00CE7C11"/>
    <w:rsid w:val="00CF6B9F"/>
    <w:rsid w:val="00D07919"/>
    <w:rsid w:val="00D13E0C"/>
    <w:rsid w:val="00D149C7"/>
    <w:rsid w:val="00D1635A"/>
    <w:rsid w:val="00D17FDC"/>
    <w:rsid w:val="00D236CC"/>
    <w:rsid w:val="00D334CD"/>
    <w:rsid w:val="00D415C2"/>
    <w:rsid w:val="00D421A7"/>
    <w:rsid w:val="00D53A7B"/>
    <w:rsid w:val="00D578ED"/>
    <w:rsid w:val="00D608E8"/>
    <w:rsid w:val="00D83515"/>
    <w:rsid w:val="00DA1545"/>
    <w:rsid w:val="00DA5A3C"/>
    <w:rsid w:val="00DB488B"/>
    <w:rsid w:val="00DB6149"/>
    <w:rsid w:val="00DD48EF"/>
    <w:rsid w:val="00DE6A4B"/>
    <w:rsid w:val="00E045A5"/>
    <w:rsid w:val="00E137CC"/>
    <w:rsid w:val="00E23807"/>
    <w:rsid w:val="00E24442"/>
    <w:rsid w:val="00E3585C"/>
    <w:rsid w:val="00E42FB3"/>
    <w:rsid w:val="00E50B7F"/>
    <w:rsid w:val="00E5529A"/>
    <w:rsid w:val="00E57844"/>
    <w:rsid w:val="00E60739"/>
    <w:rsid w:val="00E61813"/>
    <w:rsid w:val="00E96D80"/>
    <w:rsid w:val="00EB1F5E"/>
    <w:rsid w:val="00EC1325"/>
    <w:rsid w:val="00EC4DFD"/>
    <w:rsid w:val="00EE5BC3"/>
    <w:rsid w:val="00EF21BE"/>
    <w:rsid w:val="00EF3A4B"/>
    <w:rsid w:val="00EF56D3"/>
    <w:rsid w:val="00F16A00"/>
    <w:rsid w:val="00F31FE7"/>
    <w:rsid w:val="00F456D8"/>
    <w:rsid w:val="00F45F84"/>
    <w:rsid w:val="00F50EC5"/>
    <w:rsid w:val="00F553BF"/>
    <w:rsid w:val="00F63E28"/>
    <w:rsid w:val="00F67066"/>
    <w:rsid w:val="00F75893"/>
    <w:rsid w:val="00F8713D"/>
    <w:rsid w:val="00F900D8"/>
    <w:rsid w:val="00FA5F3E"/>
    <w:rsid w:val="00FA79EE"/>
    <w:rsid w:val="00FC0CD7"/>
    <w:rsid w:val="00FD01A9"/>
    <w:rsid w:val="00FD2DCC"/>
    <w:rsid w:val="00FD335F"/>
    <w:rsid w:val="00FE0C87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23DD609"/>
  <w15:docId w15:val="{A7046607-D586-4C02-98C9-D000E541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35F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473349"/>
    <w:pPr>
      <w:numPr>
        <w:numId w:val="26"/>
      </w:numPr>
      <w:spacing w:before="60" w:after="120"/>
      <w:jc w:val="left"/>
      <w:outlineLvl w:val="0"/>
    </w:pPr>
    <w:rPr>
      <w:rFonts w:eastAsia="Times New Roman" w:cs="Times New Roman"/>
      <w:b/>
      <w:bCs/>
      <w:kern w:val="36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C0402"/>
    <w:pPr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349"/>
    <w:rPr>
      <w:rFonts w:ascii="Times New Roman" w:eastAsia="Times New Roman" w:hAnsi="Times New Roman" w:cs="Times New Roman"/>
      <w:b/>
      <w:bCs/>
      <w:kern w:val="36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C04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  <w:style w:type="paragraph" w:customStyle="1" w:styleId="Standard">
    <w:name w:val="Standard"/>
    <w:rsid w:val="002157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360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360C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36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bip.gminazlot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lo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52000-0844-45E8-AF26-D3993D05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217</cp:revision>
  <cp:lastPrinted>2019-02-01T06:41:00Z</cp:lastPrinted>
  <dcterms:created xsi:type="dcterms:W3CDTF">2018-08-30T11:50:00Z</dcterms:created>
  <dcterms:modified xsi:type="dcterms:W3CDTF">2021-04-22T07:11:00Z</dcterms:modified>
</cp:coreProperties>
</file>